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C43CA6" w14:textId="05943C5E" w:rsidR="00DC1F6A" w:rsidRPr="00DC1F6A" w:rsidRDefault="009728A4" w:rsidP="00F565A1">
      <w:pPr>
        <w:spacing w:after="120" w:line="360" w:lineRule="auto"/>
        <w:ind w:left="567" w:right="2262"/>
        <w:rPr>
          <w:rFonts w:ascii="Arial" w:hAnsi="Arial" w:cs="Arial"/>
          <w:b/>
          <w:bCs/>
          <w:sz w:val="28"/>
          <w:szCs w:val="28"/>
        </w:rPr>
      </w:pPr>
      <w:r>
        <w:rPr>
          <w:rFonts w:ascii="Arial" w:hAnsi="Arial"/>
          <w:b/>
          <w:sz w:val="28"/>
        </w:rPr>
        <w:t xml:space="preserve">Centaya-C pentru însămânțarea combinată </w:t>
      </w:r>
    </w:p>
    <w:p w14:paraId="17B8548F" w14:textId="594C172C" w:rsidR="0000547E" w:rsidRDefault="0000547E" w:rsidP="00F565A1">
      <w:pPr>
        <w:spacing w:after="120" w:line="360" w:lineRule="auto"/>
        <w:ind w:left="567" w:right="1695"/>
        <w:rPr>
          <w:rFonts w:ascii="Arial" w:eastAsia="Arial" w:hAnsi="Arial" w:cs="Arial"/>
        </w:rPr>
      </w:pPr>
    </w:p>
    <w:p w14:paraId="380DDADC" w14:textId="2F7EF979" w:rsidR="00592E2D" w:rsidRDefault="00F565A1" w:rsidP="00F565A1">
      <w:pPr>
        <w:spacing w:after="120" w:line="360" w:lineRule="auto"/>
        <w:ind w:left="567" w:right="1695"/>
        <w:rPr>
          <w:rFonts w:ascii="Arial" w:eastAsia="Arial" w:hAnsi="Arial" w:cs="Arial"/>
        </w:rPr>
      </w:pPr>
      <w:r>
        <w:rPr>
          <w:rFonts w:ascii="Arial" w:hAnsi="Arial"/>
        </w:rPr>
        <w:t xml:space="preserve">AMAZONE își extinde gama de produse de semănători pneumatice purtate cu noua Centaya-C. Caracteristica specială a combinației de semănat constă în noul buncăr cu 2 camere de 2.000 de litri. Acest lucru face posibilă administrarea mai multor produse într-o singură trecere. Noua Centaya -C Super este disponibila cu următoarele lățimi de lucru 3; 3,5 și 4 metri. </w:t>
      </w:r>
    </w:p>
    <w:p w14:paraId="3472A67A" w14:textId="77777777" w:rsidR="00592E2D" w:rsidRDefault="00592E2D" w:rsidP="00592E2D">
      <w:pPr>
        <w:spacing w:after="120" w:line="360" w:lineRule="auto"/>
        <w:ind w:left="567" w:right="1695"/>
        <w:rPr>
          <w:rFonts w:ascii="Arial" w:eastAsia="Arial" w:hAnsi="Arial" w:cs="Arial"/>
          <w:b/>
        </w:rPr>
      </w:pPr>
    </w:p>
    <w:p w14:paraId="4AF1AC7A" w14:textId="56F10173" w:rsidR="00592E2D" w:rsidRPr="00F565A1" w:rsidRDefault="007602A7" w:rsidP="00592E2D">
      <w:pPr>
        <w:spacing w:after="120" w:line="360" w:lineRule="auto"/>
        <w:ind w:left="567" w:right="1695"/>
        <w:rPr>
          <w:rFonts w:ascii="Arial" w:eastAsia="Arial" w:hAnsi="Arial" w:cs="Arial"/>
          <w:b/>
        </w:rPr>
      </w:pPr>
      <w:r>
        <w:rPr>
          <w:rFonts w:ascii="Arial" w:hAnsi="Arial"/>
          <w:b/>
        </w:rPr>
        <w:t xml:space="preserve">Spectru larg de utilizare </w:t>
      </w:r>
    </w:p>
    <w:p w14:paraId="6FBCF2E4" w14:textId="2E259D38" w:rsidR="00F565A1" w:rsidRPr="00F565A1" w:rsidRDefault="006A0519" w:rsidP="00F565A1">
      <w:pPr>
        <w:spacing w:after="120" w:line="360" w:lineRule="auto"/>
        <w:ind w:left="567" w:right="1695"/>
        <w:rPr>
          <w:rFonts w:ascii="Arial" w:eastAsia="Arial" w:hAnsi="Arial" w:cs="Arial"/>
        </w:rPr>
      </w:pPr>
      <w:r>
        <w:rPr>
          <w:rFonts w:ascii="Arial" w:hAnsi="Arial"/>
        </w:rPr>
        <w:t xml:space="preserve">Datorită provocărilor tot mai mari în agricultura profesională, cerințele privind tehnologia modernă de semănat ca bază pentru recolte maxime sunt în continuă creștere. Dozarea precisă a semințelor și plasarea exactă la adâncime au prioritate maximă. Un accent deosebit este pus și pe semănatul simultana mai multor variante de sămănță sau aplicarea paralelă a îngrășământului cu sămânța. Cu buncărul cu 2 camere, noua Centaya-C Super oferă acum posibilitatea de a semăna suplimentar pe lângă cultura principală și culturi însoțitoare și îngrăsămănt verde, care sunt foarte utile pentru combaterea buruienilor și pentru creșterea protecției împotriva eroziunii și a biodiversității. În plus, aplicarea simultană a îngrășămintelor este o soluție eficientă care duce la o dezvoltare rapidă timpurie și o răsărire uniformă pe câmp. Pentru fermier și prestator, această tehnică de semănat are ca rezultat diferite metode de agrotehnică și un grad ridicat de flexibilitate în combinația de semințe și îngrășământ. În plus, se pot economisi combustibil și timp prin reducerea numărului de treceri. </w:t>
      </w:r>
    </w:p>
    <w:p w14:paraId="29F429BA" w14:textId="77777777" w:rsidR="00F565A1" w:rsidRPr="00F565A1" w:rsidRDefault="00F565A1" w:rsidP="00F565A1">
      <w:pPr>
        <w:spacing w:after="120" w:line="360" w:lineRule="auto"/>
        <w:ind w:left="567" w:right="1695"/>
        <w:rPr>
          <w:rFonts w:ascii="Arial" w:eastAsia="Arial" w:hAnsi="Arial" w:cs="Arial"/>
        </w:rPr>
      </w:pPr>
    </w:p>
    <w:p w14:paraId="5E00CFC7" w14:textId="39216F78" w:rsidR="00AF6F58" w:rsidRPr="00F565A1" w:rsidRDefault="00F565A1" w:rsidP="00AF6F58">
      <w:pPr>
        <w:spacing w:after="120" w:line="360" w:lineRule="auto"/>
        <w:ind w:left="567" w:right="1695"/>
        <w:rPr>
          <w:rFonts w:ascii="Arial" w:eastAsia="Arial" w:hAnsi="Arial" w:cs="Arial"/>
          <w:b/>
        </w:rPr>
      </w:pPr>
      <w:r>
        <w:rPr>
          <w:rFonts w:ascii="Arial" w:hAnsi="Arial"/>
          <w:b/>
        </w:rPr>
        <w:t xml:space="preserve">Până la trei puncte diferite de distributie </w:t>
      </w:r>
    </w:p>
    <w:p w14:paraId="4D8DBCDE" w14:textId="3B03982C" w:rsidR="00F565A1" w:rsidRPr="00F565A1" w:rsidRDefault="0051779D" w:rsidP="00F565A1">
      <w:pPr>
        <w:spacing w:after="120" w:line="360" w:lineRule="auto"/>
        <w:ind w:left="567" w:right="1695"/>
        <w:rPr>
          <w:rFonts w:ascii="Arial" w:eastAsia="Arial" w:hAnsi="Arial" w:cs="Arial"/>
        </w:rPr>
      </w:pPr>
      <w:r>
        <w:rPr>
          <w:rFonts w:ascii="Arial" w:hAnsi="Arial"/>
        </w:rPr>
        <w:t>Centaya-C Super poate fi echipată opțional cu brăzdar mono-disc RoTeC pro sau cu brăzdar cu două discuri TwinTeC.</w:t>
      </w:r>
    </w:p>
    <w:p w14:paraId="51937DF8" w14:textId="16C3448F" w:rsidR="00F565A1" w:rsidRPr="00F565A1" w:rsidRDefault="00F565A1" w:rsidP="00F565A1">
      <w:pPr>
        <w:spacing w:after="120" w:line="360" w:lineRule="auto"/>
        <w:ind w:left="567" w:right="1695"/>
        <w:rPr>
          <w:rFonts w:ascii="Arial" w:eastAsia="Arial" w:hAnsi="Arial" w:cs="Arial"/>
        </w:rPr>
      </w:pPr>
      <w:r>
        <w:rPr>
          <w:rFonts w:ascii="Arial" w:hAnsi="Arial"/>
        </w:rPr>
        <w:t xml:space="preserve">Brăzdarul RoTeC pro de 400 mm permite aplicarea a două medii într-un singur proces mono-scoc. În acest caz, mediile dozate individual sunt direcționate </w:t>
      </w:r>
      <w:r>
        <w:rPr>
          <w:rFonts w:ascii="Arial" w:hAnsi="Arial"/>
        </w:rPr>
        <w:lastRenderedPageBreak/>
        <w:t>împreună prin aceeași linie de transport în brăzdarul cu un singur disc până la un punct de distributie. Astfel, de exemplu, o cantitate mică de îngrășământ poate fi aplicată direct pe sămânță.</w:t>
      </w:r>
    </w:p>
    <w:p w14:paraId="69D21959" w14:textId="45D27AD7" w:rsidR="00EA35A2" w:rsidRPr="004130A7" w:rsidRDefault="00F565A1" w:rsidP="005D0183">
      <w:pPr>
        <w:spacing w:after="120" w:line="360" w:lineRule="auto"/>
        <w:ind w:left="567" w:right="1695"/>
        <w:rPr>
          <w:rFonts w:ascii="Arial" w:eastAsia="Arial" w:hAnsi="Arial" w:cs="Arial"/>
        </w:rPr>
      </w:pPr>
      <w:r>
        <w:rPr>
          <w:rFonts w:ascii="Arial" w:hAnsi="Arial"/>
        </w:rPr>
        <w:t>În legătură cu brăzdarul cu disc dublu TwinTeC, este chiar posibil să se aplice două semințe diferite sau sămânță și îngrășământ în două puncte de distribuție diferite, utilizând metoda Double-Shoot. Primul mediu este depus în pământ prin brăzdar TwinTeC, iar cel de-al doilea produs transportat este ghidat printr-o linie de transport separată către o ieșire suplimentară pe brăzdarul TwinTeC și plasat în pământ în fața rolei de control a adâncimii. Această plasare la distanță permite de exemplu utilizarea îngrășământului special pentru o aprovizionare uniformă a plantei.</w:t>
      </w:r>
    </w:p>
    <w:p w14:paraId="28D1CE16" w14:textId="185485A9" w:rsidR="005D0183" w:rsidRDefault="00EA35A2" w:rsidP="005D0183">
      <w:pPr>
        <w:spacing w:after="120" w:line="360" w:lineRule="auto"/>
        <w:ind w:left="567" w:right="1695"/>
        <w:rPr>
          <w:rFonts w:ascii="Arial" w:eastAsia="Arial" w:hAnsi="Arial" w:cs="Arial"/>
        </w:rPr>
      </w:pPr>
      <w:r>
        <w:rPr>
          <w:rFonts w:ascii="Arial" w:hAnsi="Arial"/>
        </w:rPr>
        <w:t xml:space="preserve">Pentru însămânțarea simultană a culturilor intermediare sau a semințelor mici, Centaya-C Super poate fi folosită suplimentar și cu semănătoarea pentru culturi intermediare GreenDrill 200. Cu această combinație, un al treilea produs care trebuie transportat poate fi plasat pe suprafața solului prin intermediul discurilor deflectoare. Semințele sunt alimentate direct din buncărul de 200 de litri către discurile deflectoare din spatele semănătoarei. </w:t>
      </w:r>
    </w:p>
    <w:p w14:paraId="45C13F5F" w14:textId="77777777" w:rsidR="00242A1D" w:rsidRPr="00F565A1" w:rsidRDefault="00242A1D" w:rsidP="005D0183">
      <w:pPr>
        <w:spacing w:after="120" w:line="360" w:lineRule="auto"/>
        <w:ind w:left="567" w:right="1695"/>
        <w:rPr>
          <w:rFonts w:ascii="Arial" w:eastAsia="Arial" w:hAnsi="Arial" w:cs="Arial"/>
          <w:b/>
        </w:rPr>
      </w:pPr>
    </w:p>
    <w:p w14:paraId="13DBF2D8" w14:textId="77777777" w:rsidR="005D0183" w:rsidRPr="00F565A1" w:rsidRDefault="005D0183" w:rsidP="005D0183">
      <w:pPr>
        <w:spacing w:after="120" w:line="360" w:lineRule="auto"/>
        <w:ind w:left="567" w:right="1695"/>
        <w:rPr>
          <w:rFonts w:ascii="Arial" w:eastAsia="Arial" w:hAnsi="Arial" w:cs="Arial"/>
          <w:b/>
        </w:rPr>
      </w:pPr>
      <w:r>
        <w:rPr>
          <w:rFonts w:ascii="Arial" w:hAnsi="Arial"/>
          <w:b/>
        </w:rPr>
        <w:t>Precis, inteligent și puternic</w:t>
      </w:r>
    </w:p>
    <w:p w14:paraId="77FFFB91" w14:textId="24688A9A" w:rsidR="005D0183" w:rsidRPr="00F565A1" w:rsidRDefault="005D0183" w:rsidP="005D0183">
      <w:pPr>
        <w:spacing w:after="120" w:line="360" w:lineRule="auto"/>
        <w:ind w:left="567" w:right="1695"/>
        <w:rPr>
          <w:rFonts w:ascii="Arial" w:eastAsia="Arial" w:hAnsi="Arial" w:cs="Arial"/>
        </w:rPr>
      </w:pPr>
      <w:r>
        <w:rPr>
          <w:rFonts w:ascii="Arial" w:hAnsi="Arial"/>
        </w:rPr>
        <w:t>Cu Centaya-C Super controlată de ISOBUS, diferitele produse care trebuie transportate sunt dozate separat și precis prin intermediul dispozitivelor de dozare electrică, complet reglabile, cu rate de semănat de la 0,5-400 kg/ha. Cu distanțe între rânduri de 12,5 și 15 cm, Centaya-C Super atinge viteze de lucru de până la 12 km/h.</w:t>
      </w:r>
    </w:p>
    <w:p w14:paraId="2489C858" w14:textId="77777777" w:rsidR="00A855F8" w:rsidRDefault="00A855F8" w:rsidP="005D0183">
      <w:pPr>
        <w:spacing w:after="120" w:line="360" w:lineRule="auto"/>
        <w:ind w:left="567" w:right="1695"/>
        <w:rPr>
          <w:rFonts w:ascii="Arial" w:eastAsia="Arial" w:hAnsi="Arial" w:cs="Arial"/>
        </w:rPr>
      </w:pPr>
    </w:p>
    <w:p w14:paraId="2E758F52" w14:textId="22274BC7" w:rsidR="00600350" w:rsidRPr="004130A7" w:rsidRDefault="005D0183" w:rsidP="00600350">
      <w:pPr>
        <w:tabs>
          <w:tab w:val="left" w:pos="3550"/>
        </w:tabs>
        <w:spacing w:line="360" w:lineRule="auto"/>
        <w:ind w:left="567" w:right="1411"/>
        <w:rPr>
          <w:rFonts w:ascii="Arial" w:hAnsi="Arial"/>
          <w:bCs/>
        </w:rPr>
      </w:pPr>
      <w:r>
        <w:rPr>
          <w:rFonts w:ascii="Arial" w:hAnsi="Arial"/>
        </w:rPr>
        <w:t xml:space="preserve">Umplerea poate fi efectuată confortabil datorită deschiderii mari buncărului. Buncărul de semințe și unitățile individuale de dozare sunt ușor accesibile prin intermediul platformei de încărcare. Calibrarea și setările mașinii sunt ușor de utilizat și precise prin intermediul SmartCenter. Ratele și vitezele de aplicare sunt afișate clar pe terminalul Amazone ISOBUS AmaTron 4. Utilizatorul poate </w:t>
      </w:r>
      <w:r>
        <w:rPr>
          <w:rFonts w:ascii="Arial" w:hAnsi="Arial"/>
        </w:rPr>
        <w:lastRenderedPageBreak/>
        <w:t>modifica cu ușurință cantitatea de semințe de pe scaunul tractorului în timpul lucrului.</w:t>
      </w:r>
    </w:p>
    <w:p w14:paraId="6F081846" w14:textId="77777777" w:rsidR="00600350" w:rsidRPr="004130A7" w:rsidRDefault="00600350" w:rsidP="005D0183">
      <w:pPr>
        <w:spacing w:after="120" w:line="360" w:lineRule="auto"/>
        <w:ind w:left="567" w:right="1695"/>
        <w:rPr>
          <w:rFonts w:ascii="Arial" w:eastAsia="Arial" w:hAnsi="Arial" w:cs="Arial"/>
        </w:rPr>
      </w:pPr>
    </w:p>
    <w:p w14:paraId="1700F682" w14:textId="58722801" w:rsidR="005D0183" w:rsidRDefault="005D0183" w:rsidP="005D0183">
      <w:pPr>
        <w:spacing w:after="120" w:line="360" w:lineRule="auto"/>
        <w:ind w:left="567" w:right="1695"/>
        <w:rPr>
          <w:rFonts w:ascii="Arial" w:eastAsia="Arial" w:hAnsi="Arial" w:cs="Arial"/>
        </w:rPr>
      </w:pPr>
      <w:r>
        <w:rPr>
          <w:rFonts w:ascii="Arial" w:hAnsi="Arial"/>
        </w:rPr>
        <w:t>Semănătoarea poate fi echipată cu un sistem de golire rapidă pentru o schimbare rapidă a semințelor în timpul lucrului. Opțional este disponibil un compartiment de depozitare pentru depozitarea sacilor de semințe.</w:t>
      </w:r>
    </w:p>
    <w:p w14:paraId="0D2C772C" w14:textId="77777777" w:rsidR="001A47FA" w:rsidRPr="00F565A1" w:rsidRDefault="001A47FA" w:rsidP="005D0183">
      <w:pPr>
        <w:spacing w:after="120" w:line="360" w:lineRule="auto"/>
        <w:ind w:left="567" w:right="1695"/>
        <w:rPr>
          <w:rFonts w:ascii="Arial" w:eastAsia="Arial" w:hAnsi="Arial" w:cs="Arial"/>
        </w:rPr>
      </w:pPr>
    </w:p>
    <w:p w14:paraId="1AFD8630" w14:textId="39578644" w:rsidR="005D0183" w:rsidRPr="00F565A1" w:rsidRDefault="005D0183" w:rsidP="005D0183">
      <w:pPr>
        <w:spacing w:after="120" w:line="360" w:lineRule="auto"/>
        <w:ind w:left="567" w:right="1695"/>
        <w:rPr>
          <w:rFonts w:ascii="Arial" w:eastAsia="Arial" w:hAnsi="Arial" w:cs="Arial"/>
        </w:rPr>
      </w:pPr>
      <w:r>
        <w:rPr>
          <w:rFonts w:ascii="Arial" w:hAnsi="Arial"/>
        </w:rPr>
        <w:t>Centaya-C Super este deosebit de puternică datorită rezervorului de 2.000 de litri, cu 2 camere. Buncărul de semințe pot fi împărțite individual în funcție de cerințele clientului într-un raport de 60:40 sau 70:30. Forma specială și poziționarea buncărului metalic aproape de tractor, necesită o forță mică de ridicare.</w:t>
      </w:r>
    </w:p>
    <w:p w14:paraId="49E9C906" w14:textId="77777777" w:rsidR="005D0183" w:rsidRPr="00F565A1" w:rsidRDefault="005D0183" w:rsidP="00F565A1">
      <w:pPr>
        <w:spacing w:after="120" w:line="360" w:lineRule="auto"/>
        <w:ind w:left="567" w:right="1695"/>
        <w:rPr>
          <w:rFonts w:ascii="Arial" w:eastAsia="Arial" w:hAnsi="Arial" w:cs="Arial"/>
        </w:rPr>
      </w:pPr>
    </w:p>
    <w:p w14:paraId="37A3F44F" w14:textId="1A1E78E9" w:rsidR="00F565A1" w:rsidRPr="002A51A7" w:rsidRDefault="00674F3E" w:rsidP="00F565A1">
      <w:pPr>
        <w:spacing w:after="120" w:line="360" w:lineRule="auto"/>
        <w:ind w:left="567" w:right="1695"/>
        <w:rPr>
          <w:rFonts w:ascii="Arial" w:eastAsia="Arial" w:hAnsi="Arial" w:cs="Arial"/>
          <w:b/>
        </w:rPr>
      </w:pPr>
      <w:r>
        <w:rPr>
          <w:rFonts w:ascii="Arial" w:hAnsi="Arial"/>
          <w:b/>
        </w:rPr>
        <w:t xml:space="preserve">Sistem de cuplare rapidă QuickLink </w:t>
      </w:r>
    </w:p>
    <w:p w14:paraId="27E048A0" w14:textId="0F48167C" w:rsidR="00F565A1" w:rsidRPr="00F565A1" w:rsidRDefault="00F565A1" w:rsidP="00F565A1">
      <w:pPr>
        <w:spacing w:after="120" w:line="360" w:lineRule="auto"/>
        <w:ind w:left="567" w:right="1695"/>
        <w:rPr>
          <w:rFonts w:ascii="Arial" w:eastAsia="Arial" w:hAnsi="Arial" w:cs="Arial"/>
        </w:rPr>
      </w:pPr>
      <w:r>
        <w:rPr>
          <w:rFonts w:ascii="Arial" w:hAnsi="Arial"/>
        </w:rPr>
        <w:t>Semănătoarea Centaya-C Super poate fi conectată la diverse utilaje Amazone pentru prelucrarea solului foarte ușor, rapid și fără unelte, folosind sistemul de cuplare rapidă QuickLink. În funcție de caracteristicile solului, aceasta poate fi combinat cu grapele rotative KE 02 sau cu cultivatoarele rotative KG și KX. Centaya-C Super poate fi folosită cu grapa cu discuri compacte CombiDisc pe soluri foarte ușoare.</w:t>
      </w:r>
    </w:p>
    <w:p w14:paraId="624EF85E" w14:textId="77777777" w:rsidR="00F565A1" w:rsidRDefault="00F565A1" w:rsidP="00F565A1">
      <w:pPr>
        <w:spacing w:after="120" w:line="360" w:lineRule="auto"/>
        <w:ind w:left="567" w:right="2262"/>
        <w:rPr>
          <w:rFonts w:ascii="Arial" w:eastAsia="Arial" w:hAnsi="Arial" w:cs="Arial"/>
        </w:rPr>
      </w:pPr>
    </w:p>
    <w:p w14:paraId="2D102E60" w14:textId="3046FFFA" w:rsidR="00891915" w:rsidRDefault="00891915">
      <w:pPr>
        <w:rPr>
          <w:rFonts w:ascii="Arial" w:eastAsia="Arial" w:hAnsi="Arial" w:cs="Arial"/>
        </w:rPr>
      </w:pPr>
      <w:r>
        <w:rPr>
          <w:rFonts w:ascii="Arial" w:eastAsia="Arial" w:hAnsi="Arial" w:cs="Arial"/>
        </w:rPr>
        <w:br w:type="page"/>
      </w:r>
    </w:p>
    <w:p w14:paraId="2ED6F010" w14:textId="24C092CE" w:rsidR="002A51A7" w:rsidRDefault="00891915" w:rsidP="002A51A7">
      <w:pPr>
        <w:spacing w:after="120" w:line="360" w:lineRule="auto"/>
        <w:ind w:left="567" w:right="1695"/>
        <w:rPr>
          <w:rFonts w:ascii="Arial" w:eastAsia="Arial" w:hAnsi="Arial" w:cs="Arial"/>
        </w:rPr>
      </w:pPr>
      <w:r>
        <w:rPr>
          <w:rFonts w:ascii="Arial" w:eastAsia="Arial" w:hAnsi="Arial" w:cs="Arial"/>
          <w:noProof/>
          <w:lang w:val="de-DE"/>
        </w:rPr>
        <w:lastRenderedPageBreak/>
        <w:drawing>
          <wp:inline distT="0" distB="0" distL="0" distR="0" wp14:anchorId="5952E4F5" wp14:editId="2596C998">
            <wp:extent cx="5930265" cy="3957955"/>
            <wp:effectExtent l="0" t="0" r="0" b="4445"/>
            <wp:docPr id="6" name="Grafik 6" descr="C:\Users\nberel\AppData\Local\Microsoft\Windows\INetCache\Content.Word\Centaya3000-C-Super_d0_kw_DJI_0011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berel\AppData\Local\Microsoft\Windows\INetCache\Content.Word\Centaya3000-C-Super_d0_kw_DJI_0011_d1_220307_k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30265" cy="3957955"/>
                    </a:xfrm>
                    <a:prstGeom prst="rect">
                      <a:avLst/>
                    </a:prstGeom>
                    <a:noFill/>
                    <a:ln>
                      <a:noFill/>
                    </a:ln>
                  </pic:spPr>
                </pic:pic>
              </a:graphicData>
            </a:graphic>
          </wp:inline>
        </w:drawing>
      </w:r>
    </w:p>
    <w:p w14:paraId="0ACCA05D" w14:textId="7C4BEAC9" w:rsidR="00891915" w:rsidRDefault="00891915" w:rsidP="002A51A7">
      <w:pPr>
        <w:spacing w:after="120" w:line="360" w:lineRule="auto"/>
        <w:ind w:left="567" w:right="1695"/>
        <w:rPr>
          <w:rFonts w:ascii="Arial" w:eastAsia="Arial" w:hAnsi="Arial" w:cs="Arial"/>
        </w:rPr>
      </w:pPr>
      <w:r>
        <w:rPr>
          <w:rFonts w:ascii="Arial" w:eastAsia="Arial" w:hAnsi="Arial" w:cs="Arial"/>
          <w:noProof/>
          <w:lang w:val="de-DE"/>
        </w:rPr>
        <w:drawing>
          <wp:inline distT="0" distB="0" distL="0" distR="0" wp14:anchorId="2E4429E4" wp14:editId="23A49745">
            <wp:extent cx="5094605" cy="3827145"/>
            <wp:effectExtent l="0" t="0" r="0" b="1905"/>
            <wp:docPr id="8" name="Grafik 8" descr="C:\Users\nberel\AppData\Local\Microsoft\Windows\INetCache\Content.Word\Centaya3000-C-Super_d0_kw_P2280773_d1_220307_k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nberel\AppData\Local\Microsoft\Windows\INetCache\Content.Word\Centaya3000-C-Super_d0_kw_P2280773_d1_220307_kl.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94605" cy="3827145"/>
                    </a:xfrm>
                    <a:prstGeom prst="rect">
                      <a:avLst/>
                    </a:prstGeom>
                    <a:noFill/>
                    <a:ln>
                      <a:noFill/>
                    </a:ln>
                  </pic:spPr>
                </pic:pic>
              </a:graphicData>
            </a:graphic>
          </wp:inline>
        </w:drawing>
      </w:r>
    </w:p>
    <w:p w14:paraId="3FC07A84" w14:textId="5721CCD3" w:rsidR="00F565A1" w:rsidRDefault="00F565A1">
      <w:pPr>
        <w:rPr>
          <w:rFonts w:ascii="Arial" w:hAnsi="Arial" w:cs="Arial"/>
        </w:rPr>
      </w:pPr>
      <w:r>
        <w:br w:type="page"/>
      </w:r>
    </w:p>
    <w:p w14:paraId="599DC592" w14:textId="77777777" w:rsidR="00760B66" w:rsidRDefault="00760B66" w:rsidP="00651DFC">
      <w:pPr>
        <w:ind w:right="1128"/>
        <w:rPr>
          <w:rFonts w:ascii="Arial" w:hAnsi="Arial" w:cs="Arial"/>
        </w:rPr>
      </w:pPr>
    </w:p>
    <w:p w14:paraId="54DCBCD4" w14:textId="35CD716B" w:rsidR="00353431" w:rsidRDefault="00353431" w:rsidP="00651DFC">
      <w:pPr>
        <w:ind w:right="1128"/>
        <w:rPr>
          <w:rFonts w:ascii="Arial" w:hAnsi="Arial" w:cs="Arial"/>
          <w:b/>
          <w:bCs/>
          <w:color w:val="808080" w:themeColor="background1" w:themeShade="80"/>
          <w:sz w:val="20"/>
          <w:szCs w:val="20"/>
        </w:rPr>
      </w:pPr>
    </w:p>
    <w:p w14:paraId="4AA22249" w14:textId="3FA5C0A8" w:rsidR="00114F26" w:rsidRPr="00E12CE4" w:rsidRDefault="00114F26" w:rsidP="00651DFC">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Despre AMAZONE</w:t>
      </w:r>
    </w:p>
    <w:p w14:paraId="490A24A8" w14:textId="47A1D624" w:rsidR="00114F26" w:rsidRPr="00E12CE4"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cu sediul central în 49205 Hasbergen-Gaste produce mașini agricole și utilaje municipale. Companie de familie care aproximativ 2.000 de angajați, în nouă unități de producție diferite, în Germania, Franța, Rusia și Ungaria. Portofoliul de mașini agricole include utilaje de prelucrare a solului, semănătoare, distribuitoare de îngrășăminte, echipamente și mașini specializate de protecție a plantelor. Din 2019, SCHMOTZER Hacktechnik face parte din grupul AMAZONE. În baza acestor competențe, AMAZONE este în prezent specialistul în materie de „cultivare inteligentă” în agricultură. Informații suplimentare: </w:t>
      </w:r>
      <w:r w:rsidR="00891915">
        <w:rPr>
          <w:rStyle w:val="Hyperlink"/>
          <w:rFonts w:ascii="Arial" w:hAnsi="Arial"/>
          <w:sz w:val="20"/>
        </w:rPr>
        <w:t>www.amazone.ro</w:t>
      </w:r>
    </w:p>
    <w:p w14:paraId="252D2E94" w14:textId="77777777" w:rsidR="00A46482" w:rsidRDefault="00114F26" w:rsidP="00651DFC">
      <w:pPr>
        <w:tabs>
          <w:tab w:val="left" w:pos="3550"/>
        </w:tabs>
        <w:spacing w:line="360" w:lineRule="auto"/>
        <w:ind w:left="567" w:right="1128"/>
        <w:rPr>
          <w:rFonts w:ascii="Arial" w:hAnsi="Arial" w:cs="Arial"/>
          <w:bCs/>
          <w:color w:val="808080" w:themeColor="background1" w:themeShade="80"/>
          <w:sz w:val="20"/>
          <w:szCs w:val="20"/>
        </w:rPr>
      </w:pPr>
      <w:r>
        <w:rPr>
          <w:noProof/>
          <w:color w:val="0563C1"/>
          <w:lang w:val="de-DE"/>
        </w:rPr>
        <w:drawing>
          <wp:inline distT="0" distB="0" distL="0" distR="0" wp14:anchorId="3232BA44" wp14:editId="67A1B588">
            <wp:extent cx="241300" cy="241300"/>
            <wp:effectExtent l="0" t="0" r="6350" b="6350"/>
            <wp:docPr id="13" name="Grafik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0"/>
                    </pic:cNvPr>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7DA73A41" wp14:editId="31F2BE02">
            <wp:extent cx="241300" cy="241300"/>
            <wp:effectExtent l="0" t="0" r="6350" b="6350"/>
            <wp:docPr id="12" name="Grafik 12">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3"/>
                    </pic:cNvPr>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3844C388" wp14:editId="0E097ACA">
            <wp:extent cx="241300" cy="241300"/>
            <wp:effectExtent l="0" t="0" r="6350" b="6350"/>
            <wp:docPr id="11" name="Grafik 11">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6"/>
                    </pic:cNvPr>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556E5A95" wp14:editId="1DB3C5BC">
            <wp:extent cx="241300" cy="241300"/>
            <wp:effectExtent l="0" t="0" r="6350" b="6350"/>
            <wp:docPr id="10" name="Grafik 10">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19"/>
                    </pic:cNvPr>
                    <pic:cNvPicPr>
                      <a:picLocks noChangeAspect="1" noChangeArrowheads="1"/>
                    </pic:cNvPicPr>
                  </pic:nvPicPr>
                  <pic:blipFill>
                    <a:blip r:embed="rId20" r:link="rId21"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lang w:val="de-DE"/>
        </w:rPr>
        <w:drawing>
          <wp:inline distT="0" distB="0" distL="0" distR="0" wp14:anchorId="62115B03" wp14:editId="6470335A">
            <wp:extent cx="241300" cy="241300"/>
            <wp:effectExtent l="0" t="0" r="6350" b="6350"/>
            <wp:docPr id="7" name="Grafik 7">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2"/>
                    </pic:cNvPr>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bookmarkStart w:id="0" w:name="_GoBack"/>
      <w:bookmarkEnd w:id="0"/>
    </w:p>
    <w:sectPr w:rsidR="00A46482" w:rsidSect="00651DFC">
      <w:headerReference w:type="default" r:id="rId25"/>
      <w:footerReference w:type="default" r:id="rId26"/>
      <w:pgSz w:w="11901" w:h="16840" w:code="9"/>
      <w:pgMar w:top="1276" w:right="567" w:bottom="1560" w:left="567" w:header="1418" w:footer="985"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22729E" w14:textId="77777777" w:rsidR="00E51971" w:rsidRDefault="00E51971">
      <w:r>
        <w:separator/>
      </w:r>
    </w:p>
  </w:endnote>
  <w:endnote w:type="continuationSeparator" w:id="0">
    <w:p w14:paraId="162D47C0" w14:textId="77777777" w:rsidR="00E51971" w:rsidRDefault="00E51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ucida Grande">
    <w:altName w:val="Arial"/>
    <w:charset w:val="00"/>
    <w:family w:val="swiss"/>
    <w:pitch w:val="variable"/>
    <w:sig w:usb0="00000000" w:usb1="5000A1FF" w:usb2="00000000" w:usb3="00000000" w:csb0="000001BF" w:csb1="00000000"/>
  </w:font>
  <w:font w:name="Times-Roman">
    <w:altName w:val="Times New Roman"/>
    <w:panose1 w:val="00000000000000000000"/>
    <w:charset w:val="4D"/>
    <w:family w:val="auto"/>
    <w:notTrueType/>
    <w:pitch w:val="default"/>
    <w:sig w:usb0="03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5A60ED" w14:textId="77777777" w:rsidR="005E0980" w:rsidRDefault="00147389" w:rsidP="00D211D5">
    <w:pPr>
      <w:pStyle w:val="Fuzeile"/>
      <w:tabs>
        <w:tab w:val="clear" w:pos="4536"/>
        <w:tab w:val="clear" w:pos="9072"/>
        <w:tab w:val="left" w:pos="3138"/>
      </w:tabs>
    </w:pPr>
    <w:r>
      <w:rPr>
        <w:noProof/>
        <w:lang w:val="de-DE"/>
      </w:rPr>
      <mc:AlternateContent>
        <mc:Choice Requires="wps">
          <w:drawing>
            <wp:anchor distT="0" distB="0" distL="114300" distR="114300" simplePos="0" relativeHeight="251660288" behindDoc="1" locked="0" layoutInCell="1" allowOverlap="1" wp14:anchorId="523A5323" wp14:editId="2294562F">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91915">
                            <w:rPr>
                              <w:rFonts w:ascii="Arial" w:hAnsi="Arial"/>
                              <w:noProof/>
                              <w:sz w:val="20"/>
                            </w:rPr>
                            <w:t>5</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91915">
                            <w:rPr>
                              <w:rFonts w:ascii="Arial" w:hAnsi="Arial"/>
                              <w:noProof/>
                              <w:sz w:val="20"/>
                            </w:rPr>
                            <w:t>5</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3A5323"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" filled="f" fillcolor="#006e31" stroked="f">
              <v:textbox inset="0,.5mm,0,0">
                <w:txbxContent>
                  <w:p w14:paraId="0F7BE6E8" w14:textId="77777777" w:rsidR="005E0980" w:rsidRPr="0093254A" w:rsidRDefault="005E0980" w:rsidP="006F7755">
                    <w:pPr>
                      <w:ind w:right="57"/>
                      <w:jc w:val="right"/>
                      <w:rPr>
                        <w:rFonts w:ascii="Arial" w:hAnsi="Arial"/>
                        <w:sz w:val="20"/>
                      </w:rPr>
                    </w:pPr>
                    <w:r>
                      <w:rPr>
                        <w:rFonts w:ascii="Arial" w:hAnsi="Arial"/>
                        <w:sz w:val="20"/>
                      </w:rPr>
                      <w:t xml:space="preserve">Pagina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891915">
                      <w:rPr>
                        <w:rFonts w:ascii="Arial" w:hAnsi="Arial"/>
                        <w:noProof/>
                        <w:sz w:val="20"/>
                      </w:rPr>
                      <w:t>5</w:t>
                    </w:r>
                    <w:r w:rsidRPr="0093254A">
                      <w:rPr>
                        <w:rFonts w:ascii="Arial" w:hAnsi="Arial"/>
                        <w:sz w:val="20"/>
                      </w:rPr>
                      <w:fldChar w:fldCharType="end"/>
                    </w:r>
                    <w:r>
                      <w:rPr>
                        <w:rFonts w:ascii="Arial" w:hAnsi="Arial"/>
                        <w:sz w:val="20"/>
                      </w:rPr>
                      <w:t xml:space="preserve"> </w:t>
                    </w:r>
                    <w:r>
                      <w:rPr>
                        <w:rFonts w:ascii="Arial" w:hAnsi="Arial"/>
                        <w:sz w:val="20"/>
                      </w:rPr>
                      <w:t xml:space="preserve">din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891915">
                      <w:rPr>
                        <w:rFonts w:ascii="Arial" w:hAnsi="Arial"/>
                        <w:noProof/>
                        <w:sz w:val="20"/>
                      </w:rPr>
                      <w:t>5</w:t>
                    </w:r>
                    <w:r w:rsidRPr="0093254A">
                      <w:rPr>
                        <w:rFonts w:ascii="Arial" w:hAnsi="Arial"/>
                        <w:sz w:val="20"/>
                      </w:rPr>
                      <w:fldChar w:fldCharType="end"/>
                    </w:r>
                  </w:p>
                </w:txbxContent>
              </v:textbox>
            </v:shape>
          </w:pict>
        </mc:Fallback>
      </mc:AlternateContent>
    </w:r>
    <w:r>
      <w:rPr>
        <w:noProof/>
        <w:lang w:val="de-DE"/>
      </w:rPr>
      <mc:AlternateContent>
        <mc:Choice Requires="wps">
          <w:drawing>
            <wp:anchor distT="0" distB="0" distL="114300" distR="114300" simplePos="0" relativeHeight="251656192" behindDoc="1" locked="0" layoutInCell="1" allowOverlap="1" wp14:anchorId="2FBB1534" wp14:editId="37293459">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8CAE80"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" strokecolor="#006e31" strokeweight="1.42pt"/>
          </w:pict>
        </mc:Fallback>
      </mc:AlternateContent>
    </w:r>
    <w:r>
      <w:rPr>
        <w:noProof/>
        <w:lang w:val="de-DE"/>
      </w:rPr>
      <mc:AlternateContent>
        <mc:Choice Requires="wps">
          <w:drawing>
            <wp:anchor distT="0" distB="0" distL="114300" distR="114300" simplePos="0" relativeHeight="251654144" behindDoc="1" locked="0" layoutInCell="1" allowOverlap="1" wp14:anchorId="42CA069C" wp14:editId="5B6C65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3639B5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" strokecolor="#006e31" strokeweight="1.42pt"/>
          </w:pict>
        </mc:Fallback>
      </mc:AlternateContent>
    </w:r>
    <w:r>
      <w:rPr>
        <w:noProof/>
        <w:lang w:val="de-DE"/>
      </w:rPr>
      <mc:AlternateContent>
        <mc:Choice Requires="wps">
          <w:drawing>
            <wp:anchor distT="0" distB="0" distL="114300" distR="114300" simplePos="0" relativeHeight="251651072" behindDoc="1" locked="0" layoutInCell="1" allowOverlap="1" wp14:anchorId="686E0135" wp14:editId="5F314BC2">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60FD3ABD" w14:textId="705E0AD7" w:rsidR="005E0980" w:rsidRPr="00356492" w:rsidRDefault="005E0980" w:rsidP="006F7755">
                          <w:pPr>
                            <w:spacing w:line="280" w:lineRule="exact"/>
                            <w:rPr>
                              <w:rFonts w:ascii="Arial" w:hAnsi="Arial"/>
                              <w:spacing w:val="2"/>
                              <w:sz w:val="20"/>
                            </w:rPr>
                          </w:pPr>
                          <w:r>
                            <w:rPr>
                              <w:rFonts w:ascii="Arial" w:hAnsi="Arial"/>
                              <w:sz w:val="20"/>
                            </w:rPr>
                            <w:t>Telefon +49 (0)5405 501-0 ∙ amazone@amazone.de ∙ www.amazone.</w:t>
                          </w:r>
                          <w:r w:rsidR="00891915">
                            <w:rPr>
                              <w:rFonts w:ascii="Arial" w:hAnsi="Arial"/>
                              <w:sz w:val="20"/>
                            </w:rPr>
                            <w:t>ro</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6E0135"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" filled="f" fillcolor="#006e31" stroked="f">
              <v:textbox inset="0,1mm,0,0">
                <w:txbxContent>
                  <w:p w14:paraId="421955CC" w14:textId="77777777" w:rsidR="005E0980" w:rsidRPr="0093254A" w:rsidRDefault="005E0980" w:rsidP="006F7755">
                    <w:pPr>
                      <w:spacing w:line="280" w:lineRule="exact"/>
                      <w:rPr>
                        <w:rFonts w:ascii="Arial" w:hAnsi="Arial"/>
                        <w:spacing w:val="2"/>
                        <w:sz w:val="20"/>
                      </w:rPr>
                    </w:pPr>
                    <w:r>
                      <w:rPr>
                        <w:rFonts w:ascii="Arial" w:hAnsi="Arial"/>
                        <w:sz w:val="20"/>
                      </w:rPr>
                      <w:t xml:space="preserve">AMAZONEN-WERKE </w:t>
                    </w:r>
                    <w:r>
                      <w:rPr>
                        <w:rFonts w:ascii="Arial" w:hAnsi="Arial"/>
                        <w:sz w:val="20"/>
                      </w:rPr>
                      <w:t>H. DREYER SE &amp; Co. KG ∙ Am Amazonenwerk 9–13 ∙ D-49205 Hasbergen-Gaste</w:t>
                    </w:r>
                  </w:p>
                  <w:p w14:paraId="60FD3ABD" w14:textId="705E0AD7" w:rsidR="005E0980" w:rsidRPr="00356492" w:rsidRDefault="005E0980" w:rsidP="006F7755">
                    <w:pPr>
                      <w:spacing w:line="280" w:lineRule="exact"/>
                      <w:rPr>
                        <w:rFonts w:ascii="Arial" w:hAnsi="Arial"/>
                        <w:spacing w:val="2"/>
                        <w:sz w:val="20"/>
                      </w:rPr>
                    </w:pPr>
                    <w:r>
                      <w:rPr>
                        <w:rFonts w:ascii="Arial" w:hAnsi="Arial"/>
                        <w:sz w:val="20"/>
                      </w:rPr>
                      <w:t>Telefon +49 (0)5405 501-0 ∙ amazone@amazone.de ∙ www.amazone.</w:t>
                    </w:r>
                    <w:r w:rsidR="00891915">
                      <w:rPr>
                        <w:rFonts w:ascii="Arial" w:hAnsi="Arial"/>
                        <w:sz w:val="20"/>
                      </w:rPr>
                      <w:t>ro</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5DAECB" w14:textId="77777777" w:rsidR="00E51971" w:rsidRDefault="00E51971">
      <w:r>
        <w:separator/>
      </w:r>
    </w:p>
  </w:footnote>
  <w:footnote w:type="continuationSeparator" w:id="0">
    <w:p w14:paraId="576865D7" w14:textId="77777777" w:rsidR="00E51971" w:rsidRDefault="00E51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578A8A" w14:textId="77777777" w:rsidR="005E0980" w:rsidRDefault="00E81D17">
    <w:pPr>
      <w:pStyle w:val="Kopfzeile"/>
    </w:pPr>
    <w:r>
      <w:rPr>
        <w:noProof/>
        <w:lang w:val="de-DE"/>
      </w:rPr>
      <mc:AlternateContent>
        <mc:Choice Requires="wps">
          <w:drawing>
            <wp:anchor distT="0" distB="0" distL="114300" distR="114300" simplePos="0" relativeHeight="251668480" behindDoc="0" locked="0" layoutInCell="1" allowOverlap="1" wp14:anchorId="01B1977D" wp14:editId="150D4013">
              <wp:simplePos x="0" y="0"/>
              <wp:positionH relativeFrom="margin">
                <wp:align>right</wp:align>
              </wp:positionH>
              <wp:positionV relativeFrom="paragraph">
                <wp:posOffset>-682691</wp:posOffset>
              </wp:positionV>
              <wp:extent cx="305719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05719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rFonts w:ascii="Arial" w:hAnsi="Arial"/>
                              <w:color w:val="FFFFFF" w:themeColor="background1"/>
                              <w:sz w:val="28"/>
                            </w:rPr>
                            <w:t>Comunicat de presă, martie 2022</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01B1977D" id="Rechteck 6" o:spid="_x0000_s1026" style="position:absolute;margin-left:189.5pt;margin-top:-53.75pt;width:240.7pt;height:28.2pt;z-index:2516684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" filled="f" stroked="f" strokeweight="2pt">
              <v:textbox>
                <w:txbxContent>
                  <w:p w14:paraId="013434D6" w14:textId="009E2523" w:rsidR="00E81D17" w:rsidRPr="00702874" w:rsidRDefault="00702874" w:rsidP="00E81D17">
                    <w:pPr>
                      <w:pStyle w:val="StandardWeb"/>
                      <w:spacing w:after="0" w:afterAutospacing="0"/>
                      <w:jc w:val="right"/>
                      <w:rPr>
                        <w:bCs/>
                        <w:color w:val="FFFFFF" w:themeColor="background1"/>
                        <w:sz w:val="28"/>
                        <w:szCs w:val="28"/>
                      </w:rPr>
                    </w:pPr>
                    <w:r>
                      <w:rPr>
                        <w:color w:val="FFFFFF" w:themeColor="background1"/>
                        <w:sz w:val="28"/>
                        <w:rFonts w:ascii="Arial" w:hAnsi="Arial"/>
                      </w:rPr>
                      <w:t xml:space="preserve">Comunicat de presă, martie 2022</w:t>
                    </w:r>
                  </w:p>
                </w:txbxContent>
              </v:textbox>
              <w10:wrap anchorx="margin"/>
            </v:rect>
          </w:pict>
        </mc:Fallback>
      </mc:AlternateContent>
    </w:r>
    <w:r>
      <w:rPr>
        <w:noProof/>
        <w:lang w:val="de-DE"/>
      </w:rPr>
      <mc:AlternateContent>
        <mc:Choice Requires="wpg">
          <w:drawing>
            <wp:anchor distT="0" distB="0" distL="114300" distR="114300" simplePos="0" relativeHeight="251666432" behindDoc="0" locked="0" layoutInCell="1" allowOverlap="1" wp14:anchorId="385FCC15" wp14:editId="4E250E6E">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241C8F"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">
              <o:lock v:ext="edit" aspectratio="t"/>
              <v:shape id="Freeform 5" o:spid="_x0000_s1027" style="position:absolute;width:25717;height:4603;visibility:visible;mso-wrap-style:square;v-text-anchor:top" coordsize="1620,2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VkpMMA&#10;AADbAAAADwAAAGRycy9kb3ducmV2LnhtbESPQWsCMRSE74X+h/AKvdWsUkRXo6hQai0o2np/bJ6b&#10;xc3LkkR3++9NQfA4zMw3zHTe2VpcyYfKsYJ+LwNBXDhdcang9+fjbQQiRGSNtWNS8EcB5rPnpynm&#10;2rW8p+shliJBOOSowMTY5FKGwpDF0HMNcfJOzluMSfpSao9tgttaDrJsKC1WnBYMNrQyVJwPF6tg&#10;+TUefu7a781pUWbn7bsPZnsslHp96RYTEJG6+Ajf22utYNCH/y/pB8jZ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sVkpMMAAADbAAAADwAAAAAAAAAAAAAAAACYAgAAZHJzL2Rv&#10;d25yZXYueG1sUEsFBgAAAAAEAAQA9QAAAIgD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QnjqfFAAAA2wAAAA8AAABkcnMvZG93bnJldi54bWxEj0FrwkAUhO8F/8PyCr2IboxFJLqKSgv1&#10;GG1Bb4/sMwnNvg27W5P6691CweMwM98wy3VvGnEl52vLCibjBARxYXXNpYLP4/toDsIHZI2NZVLw&#10;Sx7Wq8HTEjNtO87pegiliBD2GSqoQmgzKX1RkUE/ti1x9C7WGQxRulJqh12Em0amSTKTBmuOCxW2&#10;tKuo+D78GAUnPdzml9vmdY77bvj1NsndebpV6uW53yxABOrDI/zf/tAK0hT+vsQfIFd3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UJ46nxQAAANsAAAAPAAAAAAAAAAAAAAAA&#10;AJ8CAABkcnMvZG93bnJldi54bWxQSwUGAAAAAAQABAD3AAAAkQMAAAAA&#10;">
                <v:imagedata r:id="rId2" o:title=""/>
                <v:path arrowok="t"/>
              </v:shape>
            </v:group>
          </w:pict>
        </mc:Fallback>
      </mc:AlternateContent>
    </w:r>
    <w:r>
      <w:rPr>
        <w:noProof/>
        <w:lang w:val="de-DE"/>
      </w:rPr>
      <mc:AlternateContent>
        <mc:Choice Requires="wpg">
          <w:drawing>
            <wp:anchor distT="0" distB="0" distL="114300" distR="114300" simplePos="0" relativeHeight="251665408" behindDoc="0" locked="0" layoutInCell="1" allowOverlap="1" wp14:anchorId="7EA772C4" wp14:editId="78EABD1D">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7712687"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">
              <v:rect id="Rechteck 14" o:spid="_x0000_s1027" style="position:absolute;top:2016;width:7696;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ribsAA&#10;AADbAAAADwAAAGRycy9kb3ducmV2LnhtbERPTWvCQBC9F/wPywje6sYiQaOrBCHEa5MiHofsmASz&#10;syG7TeK/7xYKvc3jfc7xPJtOjDS41rKCzToCQVxZ3XKt4KvM3ncgnEfW2FkmBS9ycD4t3o6YaDvx&#10;J42Fr0UIYZeggsb7PpHSVQ0ZdGvbEwfuYQeDPsChlnrAKYSbTn5EUSwNthwaGuzp0lD1LL6Ngts9&#10;bXOf5WM57Th65tW+jG97pVbLOT2A8DT7f/Gf+6rD/C38/hIOkKc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fribsAAAADbAAAADwAAAAAAAAAAAAAAAACYAgAAZHJzL2Rvd25y&#10;ZXYueG1sUEsFBgAAAAAEAAQA9QAAAIUD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eoVsIA&#10;AADbAAAADwAAAGRycy9kb3ducmV2LnhtbERPTWvCQBC9C/6HZYTemk2Fapu6CSIElV5s2h56G7PT&#10;JCQ7G7Krxn/fFQre5vE+Z5WNphNnGlxjWcFTFIMgLq1uuFLw9Zk/voBwHlljZ5kUXMlBlk4nK0y0&#10;vfAHnQtfiRDCLkEFtfd9IqUrazLoItsTB+7XDgZ9gEMl9YCXEG46OY/jhTTYcGiosadNTWVbnIyC&#10;42Hblt/0mu/3xbHND3JJP/Su1MNsXL+B8DT6u/jfvdNh/jPcfgkHyPQ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B6hWwgAAANsAAAAPAAAAAAAAAAAAAAAAAJgCAABkcnMvZG93&#10;bnJldi54bWxQSwUGAAAAAAQABAD1AAAAhwMAAAAA&#10;" adj="835" fillcolor="#397c34" stroked="f" strokeweight="2pt"/>
            </v:group>
          </w:pict>
        </mc:Fallback>
      </mc:AlternateContent>
    </w:r>
    <w:r>
      <w:rPr>
        <w:noProof/>
        <w:lang w:val="de-DE"/>
      </w:rPr>
      <mc:AlternateContent>
        <mc:Choice Requires="wps">
          <w:drawing>
            <wp:anchor distT="0" distB="0" distL="114300" distR="114300" simplePos="0" relativeHeight="251663360" behindDoc="1" locked="0" layoutInCell="1" allowOverlap="1" wp14:anchorId="606601BC" wp14:editId="445D8168">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6722E496" w14:textId="77777777" w:rsidR="005E0980" w:rsidRPr="00583760" w:rsidRDefault="005E0980" w:rsidP="006F7755">
                          <w:pPr>
                            <w:ind w:left="142"/>
                            <w:rPr>
                              <w:rFonts w:ascii="Arial" w:hAnsi="Arial"/>
                              <w:b/>
                              <w:color w:val="FFFFFF"/>
                              <w:sz w:val="26"/>
                            </w:rPr>
                          </w:pPr>
                          <w:r>
                            <w:rPr>
                              <w:rFonts w:ascii="Arial" w:hAnsi="Arial"/>
                              <w:b/>
                              <w:color w:val="FFFFFF"/>
                              <w:sz w:val="26"/>
                            </w:rPr>
                            <w:t xml:space="preserve">Comunicat </w:t>
                          </w:r>
                          <w:r>
                            <w:rPr>
                              <w:rFonts w:ascii="Arial" w:hAnsi="Arial"/>
                              <w:b/>
                              <w:color w:val="FFFFFF"/>
                              <w:sz w:val="26"/>
                            </w:rPr>
                            <w:t>de presă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6601BC"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" filled="f" fillcolor="#006e31" stroked="f">
              <v:textbox inset="0,0,0,0">
                <w:txbxContent>
                  <w:p w14:paraId="6722E496"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Comunicat de presă</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9BB5E29"/>
    <w:multiLevelType w:val="hybridMultilevel"/>
    <w:tmpl w:val="23FCF540"/>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3"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4"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546A323B"/>
    <w:multiLevelType w:val="hybridMultilevel"/>
    <w:tmpl w:val="B668366A"/>
    <w:lvl w:ilvl="0" w:tplc="04070015">
      <w:start w:val="1"/>
      <w:numFmt w:val="decimal"/>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num w:numId="1">
    <w:abstractNumId w:val="5"/>
  </w:num>
  <w:num w:numId="2">
    <w:abstractNumId w:val="0"/>
  </w:num>
  <w:num w:numId="3">
    <w:abstractNumId w:val="3"/>
  </w:num>
  <w:num w:numId="4">
    <w:abstractNumId w:val="4"/>
  </w:num>
  <w:num w:numId="5">
    <w:abstractNumId w:val="1"/>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3"/>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4097"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BE0"/>
    <w:rsid w:val="0000044F"/>
    <w:rsid w:val="000008BF"/>
    <w:rsid w:val="0000280B"/>
    <w:rsid w:val="00003E4F"/>
    <w:rsid w:val="000047C6"/>
    <w:rsid w:val="0000547E"/>
    <w:rsid w:val="000055DA"/>
    <w:rsid w:val="0000569A"/>
    <w:rsid w:val="00005750"/>
    <w:rsid w:val="000057B1"/>
    <w:rsid w:val="00005A76"/>
    <w:rsid w:val="00005B61"/>
    <w:rsid w:val="00005C32"/>
    <w:rsid w:val="00006782"/>
    <w:rsid w:val="00012B71"/>
    <w:rsid w:val="00013C90"/>
    <w:rsid w:val="000148C6"/>
    <w:rsid w:val="000205BE"/>
    <w:rsid w:val="00020A73"/>
    <w:rsid w:val="00022927"/>
    <w:rsid w:val="00022EA9"/>
    <w:rsid w:val="000247F3"/>
    <w:rsid w:val="00024BCC"/>
    <w:rsid w:val="00025378"/>
    <w:rsid w:val="00026025"/>
    <w:rsid w:val="000272A1"/>
    <w:rsid w:val="000272F0"/>
    <w:rsid w:val="0003063E"/>
    <w:rsid w:val="00030781"/>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522"/>
    <w:rsid w:val="00045886"/>
    <w:rsid w:val="00047CDD"/>
    <w:rsid w:val="0005011E"/>
    <w:rsid w:val="000504B0"/>
    <w:rsid w:val="000507C9"/>
    <w:rsid w:val="00052915"/>
    <w:rsid w:val="00053599"/>
    <w:rsid w:val="0005389A"/>
    <w:rsid w:val="00054904"/>
    <w:rsid w:val="000558D6"/>
    <w:rsid w:val="00056589"/>
    <w:rsid w:val="00057C80"/>
    <w:rsid w:val="00060747"/>
    <w:rsid w:val="00061F15"/>
    <w:rsid w:val="00062B82"/>
    <w:rsid w:val="00063402"/>
    <w:rsid w:val="00064C64"/>
    <w:rsid w:val="00065CAA"/>
    <w:rsid w:val="00066F1F"/>
    <w:rsid w:val="00070765"/>
    <w:rsid w:val="00072139"/>
    <w:rsid w:val="0007256B"/>
    <w:rsid w:val="00073DE2"/>
    <w:rsid w:val="00074193"/>
    <w:rsid w:val="000750D6"/>
    <w:rsid w:val="0007594F"/>
    <w:rsid w:val="00080817"/>
    <w:rsid w:val="00084480"/>
    <w:rsid w:val="00085DC9"/>
    <w:rsid w:val="000936F3"/>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7D1"/>
    <w:rsid w:val="000D0EF1"/>
    <w:rsid w:val="000D1FED"/>
    <w:rsid w:val="000D35C6"/>
    <w:rsid w:val="000D431B"/>
    <w:rsid w:val="000D6400"/>
    <w:rsid w:val="000D7D8C"/>
    <w:rsid w:val="000E3570"/>
    <w:rsid w:val="000E45C0"/>
    <w:rsid w:val="000E771E"/>
    <w:rsid w:val="000F2EF4"/>
    <w:rsid w:val="000F451A"/>
    <w:rsid w:val="000F4BDC"/>
    <w:rsid w:val="000F6051"/>
    <w:rsid w:val="000F680B"/>
    <w:rsid w:val="00100047"/>
    <w:rsid w:val="001013B9"/>
    <w:rsid w:val="0010274B"/>
    <w:rsid w:val="00103228"/>
    <w:rsid w:val="00103E69"/>
    <w:rsid w:val="00104BF1"/>
    <w:rsid w:val="0010579C"/>
    <w:rsid w:val="00105F78"/>
    <w:rsid w:val="001076DF"/>
    <w:rsid w:val="0011025F"/>
    <w:rsid w:val="00110789"/>
    <w:rsid w:val="00110EAB"/>
    <w:rsid w:val="00112EDB"/>
    <w:rsid w:val="0011333E"/>
    <w:rsid w:val="00113932"/>
    <w:rsid w:val="00114367"/>
    <w:rsid w:val="00114719"/>
    <w:rsid w:val="0011495E"/>
    <w:rsid w:val="00114C20"/>
    <w:rsid w:val="00114F26"/>
    <w:rsid w:val="0012269E"/>
    <w:rsid w:val="00123BBE"/>
    <w:rsid w:val="0012682A"/>
    <w:rsid w:val="00126BDB"/>
    <w:rsid w:val="00126F6D"/>
    <w:rsid w:val="0012731C"/>
    <w:rsid w:val="0013080E"/>
    <w:rsid w:val="00131235"/>
    <w:rsid w:val="00131E90"/>
    <w:rsid w:val="00134061"/>
    <w:rsid w:val="001351D0"/>
    <w:rsid w:val="00136F8F"/>
    <w:rsid w:val="001418C0"/>
    <w:rsid w:val="001433A0"/>
    <w:rsid w:val="001434B2"/>
    <w:rsid w:val="00143B0A"/>
    <w:rsid w:val="00143FD2"/>
    <w:rsid w:val="0014435F"/>
    <w:rsid w:val="00146749"/>
    <w:rsid w:val="001469E2"/>
    <w:rsid w:val="00147389"/>
    <w:rsid w:val="001474C3"/>
    <w:rsid w:val="00147A4A"/>
    <w:rsid w:val="00147ECA"/>
    <w:rsid w:val="0015120B"/>
    <w:rsid w:val="00151C95"/>
    <w:rsid w:val="00152479"/>
    <w:rsid w:val="00152A75"/>
    <w:rsid w:val="00152ED1"/>
    <w:rsid w:val="0015323F"/>
    <w:rsid w:val="00153352"/>
    <w:rsid w:val="00153DE1"/>
    <w:rsid w:val="001550D7"/>
    <w:rsid w:val="001550F6"/>
    <w:rsid w:val="001561EA"/>
    <w:rsid w:val="00157608"/>
    <w:rsid w:val="00157995"/>
    <w:rsid w:val="00161CDE"/>
    <w:rsid w:val="0016211A"/>
    <w:rsid w:val="00162EFC"/>
    <w:rsid w:val="00164471"/>
    <w:rsid w:val="00165E49"/>
    <w:rsid w:val="00166C2E"/>
    <w:rsid w:val="00170B9E"/>
    <w:rsid w:val="0017285C"/>
    <w:rsid w:val="00173686"/>
    <w:rsid w:val="00175B5E"/>
    <w:rsid w:val="001764F2"/>
    <w:rsid w:val="00176D24"/>
    <w:rsid w:val="00177C1F"/>
    <w:rsid w:val="00177E22"/>
    <w:rsid w:val="00182044"/>
    <w:rsid w:val="001823BD"/>
    <w:rsid w:val="001830D9"/>
    <w:rsid w:val="0018511B"/>
    <w:rsid w:val="00185E00"/>
    <w:rsid w:val="00187777"/>
    <w:rsid w:val="00187DF2"/>
    <w:rsid w:val="001926C2"/>
    <w:rsid w:val="00194AE4"/>
    <w:rsid w:val="0019571A"/>
    <w:rsid w:val="001A0746"/>
    <w:rsid w:val="001A09C4"/>
    <w:rsid w:val="001A3703"/>
    <w:rsid w:val="001A47FA"/>
    <w:rsid w:val="001A4CDA"/>
    <w:rsid w:val="001A588C"/>
    <w:rsid w:val="001A5E5D"/>
    <w:rsid w:val="001A6A59"/>
    <w:rsid w:val="001A7DC4"/>
    <w:rsid w:val="001B0125"/>
    <w:rsid w:val="001B0C18"/>
    <w:rsid w:val="001B2705"/>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4B25"/>
    <w:rsid w:val="001C7171"/>
    <w:rsid w:val="001C79D7"/>
    <w:rsid w:val="001D1363"/>
    <w:rsid w:val="001D37F0"/>
    <w:rsid w:val="001D6B80"/>
    <w:rsid w:val="001D6DAF"/>
    <w:rsid w:val="001E1E5A"/>
    <w:rsid w:val="001E2675"/>
    <w:rsid w:val="001E27E7"/>
    <w:rsid w:val="001E4DC2"/>
    <w:rsid w:val="001E6EDA"/>
    <w:rsid w:val="001E7DCB"/>
    <w:rsid w:val="001F0C4B"/>
    <w:rsid w:val="001F10DE"/>
    <w:rsid w:val="001F2C8E"/>
    <w:rsid w:val="001F301A"/>
    <w:rsid w:val="001F3AF7"/>
    <w:rsid w:val="001F4D94"/>
    <w:rsid w:val="001F60F7"/>
    <w:rsid w:val="001F6110"/>
    <w:rsid w:val="001F62AF"/>
    <w:rsid w:val="001F682F"/>
    <w:rsid w:val="001F6A87"/>
    <w:rsid w:val="001F7776"/>
    <w:rsid w:val="00205632"/>
    <w:rsid w:val="00206595"/>
    <w:rsid w:val="0021075B"/>
    <w:rsid w:val="00210C1C"/>
    <w:rsid w:val="00211B27"/>
    <w:rsid w:val="00212120"/>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A1D"/>
    <w:rsid w:val="00242FD7"/>
    <w:rsid w:val="00243BBA"/>
    <w:rsid w:val="00243E74"/>
    <w:rsid w:val="0024492B"/>
    <w:rsid w:val="00245360"/>
    <w:rsid w:val="00247E38"/>
    <w:rsid w:val="00253736"/>
    <w:rsid w:val="00253FE0"/>
    <w:rsid w:val="00255A4F"/>
    <w:rsid w:val="00255F3D"/>
    <w:rsid w:val="00256A84"/>
    <w:rsid w:val="0025701D"/>
    <w:rsid w:val="00260884"/>
    <w:rsid w:val="002613D7"/>
    <w:rsid w:val="00261B3B"/>
    <w:rsid w:val="00262805"/>
    <w:rsid w:val="00263D84"/>
    <w:rsid w:val="00265D6C"/>
    <w:rsid w:val="0026750E"/>
    <w:rsid w:val="0027155F"/>
    <w:rsid w:val="00272610"/>
    <w:rsid w:val="002749F8"/>
    <w:rsid w:val="0027763F"/>
    <w:rsid w:val="002804E4"/>
    <w:rsid w:val="00280DCF"/>
    <w:rsid w:val="00281B1F"/>
    <w:rsid w:val="002828C5"/>
    <w:rsid w:val="002829C0"/>
    <w:rsid w:val="0028336B"/>
    <w:rsid w:val="0028387B"/>
    <w:rsid w:val="00286CAE"/>
    <w:rsid w:val="00286F63"/>
    <w:rsid w:val="002902E3"/>
    <w:rsid w:val="002906A8"/>
    <w:rsid w:val="00293D32"/>
    <w:rsid w:val="00293D96"/>
    <w:rsid w:val="0029513E"/>
    <w:rsid w:val="002959B4"/>
    <w:rsid w:val="00295EFE"/>
    <w:rsid w:val="00297096"/>
    <w:rsid w:val="002A08F9"/>
    <w:rsid w:val="002A2D94"/>
    <w:rsid w:val="002A4ADB"/>
    <w:rsid w:val="002A51A7"/>
    <w:rsid w:val="002A65B1"/>
    <w:rsid w:val="002A71E4"/>
    <w:rsid w:val="002B0482"/>
    <w:rsid w:val="002B48D1"/>
    <w:rsid w:val="002B600B"/>
    <w:rsid w:val="002B6601"/>
    <w:rsid w:val="002B6AB1"/>
    <w:rsid w:val="002B6C23"/>
    <w:rsid w:val="002B7690"/>
    <w:rsid w:val="002B7843"/>
    <w:rsid w:val="002B7E60"/>
    <w:rsid w:val="002C1CA3"/>
    <w:rsid w:val="002C29BD"/>
    <w:rsid w:val="002C3B05"/>
    <w:rsid w:val="002C7462"/>
    <w:rsid w:val="002D3B27"/>
    <w:rsid w:val="002D3FE0"/>
    <w:rsid w:val="002D4245"/>
    <w:rsid w:val="002D4394"/>
    <w:rsid w:val="002D542A"/>
    <w:rsid w:val="002D7C07"/>
    <w:rsid w:val="002E0264"/>
    <w:rsid w:val="002E08E7"/>
    <w:rsid w:val="002E0F6F"/>
    <w:rsid w:val="002E2407"/>
    <w:rsid w:val="002E3450"/>
    <w:rsid w:val="002E3B81"/>
    <w:rsid w:val="002E3F40"/>
    <w:rsid w:val="002E5188"/>
    <w:rsid w:val="002E51C1"/>
    <w:rsid w:val="002E6708"/>
    <w:rsid w:val="002F0698"/>
    <w:rsid w:val="002F06C3"/>
    <w:rsid w:val="002F0C60"/>
    <w:rsid w:val="002F3F80"/>
    <w:rsid w:val="002F500E"/>
    <w:rsid w:val="002F53E9"/>
    <w:rsid w:val="002F54BD"/>
    <w:rsid w:val="002F58F1"/>
    <w:rsid w:val="002F5B4F"/>
    <w:rsid w:val="002F6BC8"/>
    <w:rsid w:val="0030035B"/>
    <w:rsid w:val="00300C6C"/>
    <w:rsid w:val="00302020"/>
    <w:rsid w:val="003021BE"/>
    <w:rsid w:val="003030AE"/>
    <w:rsid w:val="00306834"/>
    <w:rsid w:val="00306BA2"/>
    <w:rsid w:val="0031032C"/>
    <w:rsid w:val="0031078F"/>
    <w:rsid w:val="003123B7"/>
    <w:rsid w:val="003132FB"/>
    <w:rsid w:val="003156BE"/>
    <w:rsid w:val="003158E6"/>
    <w:rsid w:val="00316911"/>
    <w:rsid w:val="003171E2"/>
    <w:rsid w:val="003203EE"/>
    <w:rsid w:val="00320F24"/>
    <w:rsid w:val="00321245"/>
    <w:rsid w:val="00322003"/>
    <w:rsid w:val="00330541"/>
    <w:rsid w:val="0033102D"/>
    <w:rsid w:val="003375ED"/>
    <w:rsid w:val="003400A3"/>
    <w:rsid w:val="003418E1"/>
    <w:rsid w:val="00341EBA"/>
    <w:rsid w:val="00343381"/>
    <w:rsid w:val="00343E6D"/>
    <w:rsid w:val="00344BE6"/>
    <w:rsid w:val="00344E30"/>
    <w:rsid w:val="00346826"/>
    <w:rsid w:val="00347783"/>
    <w:rsid w:val="00350B0F"/>
    <w:rsid w:val="00351F02"/>
    <w:rsid w:val="00353431"/>
    <w:rsid w:val="00353CEF"/>
    <w:rsid w:val="0035450A"/>
    <w:rsid w:val="0035596C"/>
    <w:rsid w:val="00356492"/>
    <w:rsid w:val="00364C64"/>
    <w:rsid w:val="003657C8"/>
    <w:rsid w:val="00366CAA"/>
    <w:rsid w:val="003671CB"/>
    <w:rsid w:val="00370CBC"/>
    <w:rsid w:val="00371B65"/>
    <w:rsid w:val="00371C85"/>
    <w:rsid w:val="00373BCA"/>
    <w:rsid w:val="00375B0A"/>
    <w:rsid w:val="0038102A"/>
    <w:rsid w:val="00383B42"/>
    <w:rsid w:val="003852C1"/>
    <w:rsid w:val="00386B8D"/>
    <w:rsid w:val="00391D61"/>
    <w:rsid w:val="003924AF"/>
    <w:rsid w:val="00393134"/>
    <w:rsid w:val="00394C3D"/>
    <w:rsid w:val="00395B05"/>
    <w:rsid w:val="00395BAA"/>
    <w:rsid w:val="003A0758"/>
    <w:rsid w:val="003A0F8B"/>
    <w:rsid w:val="003A1DBE"/>
    <w:rsid w:val="003A3ADD"/>
    <w:rsid w:val="003A5336"/>
    <w:rsid w:val="003A62C5"/>
    <w:rsid w:val="003A6A3E"/>
    <w:rsid w:val="003B05A5"/>
    <w:rsid w:val="003B1CDE"/>
    <w:rsid w:val="003B20F2"/>
    <w:rsid w:val="003B4998"/>
    <w:rsid w:val="003B4C18"/>
    <w:rsid w:val="003B6008"/>
    <w:rsid w:val="003B6232"/>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6190"/>
    <w:rsid w:val="003E77E7"/>
    <w:rsid w:val="003F07A2"/>
    <w:rsid w:val="003F0E72"/>
    <w:rsid w:val="003F0EE2"/>
    <w:rsid w:val="003F1171"/>
    <w:rsid w:val="003F1353"/>
    <w:rsid w:val="003F309D"/>
    <w:rsid w:val="003F3899"/>
    <w:rsid w:val="003F4774"/>
    <w:rsid w:val="003F47B0"/>
    <w:rsid w:val="003F501A"/>
    <w:rsid w:val="003F6BB2"/>
    <w:rsid w:val="00401B17"/>
    <w:rsid w:val="00401E95"/>
    <w:rsid w:val="00403E33"/>
    <w:rsid w:val="0040433A"/>
    <w:rsid w:val="0040570C"/>
    <w:rsid w:val="0040591D"/>
    <w:rsid w:val="004062FE"/>
    <w:rsid w:val="004079B9"/>
    <w:rsid w:val="00410006"/>
    <w:rsid w:val="00410130"/>
    <w:rsid w:val="00411277"/>
    <w:rsid w:val="00411404"/>
    <w:rsid w:val="00412D1B"/>
    <w:rsid w:val="0041306D"/>
    <w:rsid w:val="004130A7"/>
    <w:rsid w:val="00413859"/>
    <w:rsid w:val="0041402A"/>
    <w:rsid w:val="004155DD"/>
    <w:rsid w:val="0041587B"/>
    <w:rsid w:val="00415D98"/>
    <w:rsid w:val="00415F06"/>
    <w:rsid w:val="0041630E"/>
    <w:rsid w:val="00417474"/>
    <w:rsid w:val="0042193D"/>
    <w:rsid w:val="00425508"/>
    <w:rsid w:val="0043270D"/>
    <w:rsid w:val="00434861"/>
    <w:rsid w:val="00435862"/>
    <w:rsid w:val="0043678E"/>
    <w:rsid w:val="004377F1"/>
    <w:rsid w:val="00437D02"/>
    <w:rsid w:val="00440B98"/>
    <w:rsid w:val="00441673"/>
    <w:rsid w:val="00441AFA"/>
    <w:rsid w:val="004428EA"/>
    <w:rsid w:val="00446E63"/>
    <w:rsid w:val="00447C09"/>
    <w:rsid w:val="004501EA"/>
    <w:rsid w:val="004503C7"/>
    <w:rsid w:val="0045366A"/>
    <w:rsid w:val="004538E0"/>
    <w:rsid w:val="00453E98"/>
    <w:rsid w:val="004554BE"/>
    <w:rsid w:val="00455758"/>
    <w:rsid w:val="004564A0"/>
    <w:rsid w:val="00460A83"/>
    <w:rsid w:val="00461E41"/>
    <w:rsid w:val="004622AC"/>
    <w:rsid w:val="00463633"/>
    <w:rsid w:val="00463F14"/>
    <w:rsid w:val="004649C9"/>
    <w:rsid w:val="004658F3"/>
    <w:rsid w:val="00465E24"/>
    <w:rsid w:val="00466B08"/>
    <w:rsid w:val="00466D44"/>
    <w:rsid w:val="004671DD"/>
    <w:rsid w:val="0047021D"/>
    <w:rsid w:val="00471671"/>
    <w:rsid w:val="00471785"/>
    <w:rsid w:val="00472849"/>
    <w:rsid w:val="0047316B"/>
    <w:rsid w:val="00473C77"/>
    <w:rsid w:val="00473DB9"/>
    <w:rsid w:val="0047422F"/>
    <w:rsid w:val="00475931"/>
    <w:rsid w:val="00475946"/>
    <w:rsid w:val="004773C0"/>
    <w:rsid w:val="004814E1"/>
    <w:rsid w:val="00482C7E"/>
    <w:rsid w:val="004841F0"/>
    <w:rsid w:val="00484219"/>
    <w:rsid w:val="00484610"/>
    <w:rsid w:val="00486B0D"/>
    <w:rsid w:val="00490CF7"/>
    <w:rsid w:val="00490EDF"/>
    <w:rsid w:val="00491596"/>
    <w:rsid w:val="00496D50"/>
    <w:rsid w:val="0049763C"/>
    <w:rsid w:val="00497C62"/>
    <w:rsid w:val="004A0DBC"/>
    <w:rsid w:val="004A3910"/>
    <w:rsid w:val="004A3B66"/>
    <w:rsid w:val="004A42C0"/>
    <w:rsid w:val="004A6EEC"/>
    <w:rsid w:val="004A7915"/>
    <w:rsid w:val="004B04CD"/>
    <w:rsid w:val="004B2822"/>
    <w:rsid w:val="004B2A12"/>
    <w:rsid w:val="004B5CF7"/>
    <w:rsid w:val="004B6D3C"/>
    <w:rsid w:val="004B7F70"/>
    <w:rsid w:val="004C0579"/>
    <w:rsid w:val="004C185E"/>
    <w:rsid w:val="004C422B"/>
    <w:rsid w:val="004C549D"/>
    <w:rsid w:val="004C61E9"/>
    <w:rsid w:val="004C7E4E"/>
    <w:rsid w:val="004D0790"/>
    <w:rsid w:val="004D1DB1"/>
    <w:rsid w:val="004D45C7"/>
    <w:rsid w:val="004D4ED8"/>
    <w:rsid w:val="004D79A3"/>
    <w:rsid w:val="004E0912"/>
    <w:rsid w:val="004E161C"/>
    <w:rsid w:val="004E1697"/>
    <w:rsid w:val="004E4EE0"/>
    <w:rsid w:val="004E51A5"/>
    <w:rsid w:val="004E5303"/>
    <w:rsid w:val="004F2D35"/>
    <w:rsid w:val="004F412A"/>
    <w:rsid w:val="004F50C0"/>
    <w:rsid w:val="004F601B"/>
    <w:rsid w:val="004F67FD"/>
    <w:rsid w:val="004F6911"/>
    <w:rsid w:val="004F6B58"/>
    <w:rsid w:val="00500703"/>
    <w:rsid w:val="0050164F"/>
    <w:rsid w:val="005028BE"/>
    <w:rsid w:val="0050395F"/>
    <w:rsid w:val="00503C63"/>
    <w:rsid w:val="00504514"/>
    <w:rsid w:val="00507858"/>
    <w:rsid w:val="005103DC"/>
    <w:rsid w:val="00510A20"/>
    <w:rsid w:val="00510E7F"/>
    <w:rsid w:val="00510F64"/>
    <w:rsid w:val="00511359"/>
    <w:rsid w:val="0051442B"/>
    <w:rsid w:val="00515380"/>
    <w:rsid w:val="00517789"/>
    <w:rsid w:val="0051779D"/>
    <w:rsid w:val="00521C0A"/>
    <w:rsid w:val="00522471"/>
    <w:rsid w:val="00522B57"/>
    <w:rsid w:val="005231C4"/>
    <w:rsid w:val="00523E82"/>
    <w:rsid w:val="00526D75"/>
    <w:rsid w:val="0052709A"/>
    <w:rsid w:val="00527A56"/>
    <w:rsid w:val="00527D01"/>
    <w:rsid w:val="00530D82"/>
    <w:rsid w:val="005319E6"/>
    <w:rsid w:val="00531F4D"/>
    <w:rsid w:val="00532E2E"/>
    <w:rsid w:val="0053332E"/>
    <w:rsid w:val="00533B44"/>
    <w:rsid w:val="00534972"/>
    <w:rsid w:val="00536562"/>
    <w:rsid w:val="00540AC2"/>
    <w:rsid w:val="00541DA3"/>
    <w:rsid w:val="005422D1"/>
    <w:rsid w:val="00542C76"/>
    <w:rsid w:val="00545223"/>
    <w:rsid w:val="00547C11"/>
    <w:rsid w:val="0055044D"/>
    <w:rsid w:val="00552A6F"/>
    <w:rsid w:val="005543C9"/>
    <w:rsid w:val="00554D0D"/>
    <w:rsid w:val="00555280"/>
    <w:rsid w:val="00556983"/>
    <w:rsid w:val="00556D16"/>
    <w:rsid w:val="0055709C"/>
    <w:rsid w:val="00557A9A"/>
    <w:rsid w:val="00557C11"/>
    <w:rsid w:val="005606E2"/>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2E2D"/>
    <w:rsid w:val="00595C48"/>
    <w:rsid w:val="00597574"/>
    <w:rsid w:val="00597F5F"/>
    <w:rsid w:val="005A008E"/>
    <w:rsid w:val="005A0202"/>
    <w:rsid w:val="005A0EF7"/>
    <w:rsid w:val="005A13AB"/>
    <w:rsid w:val="005A26F1"/>
    <w:rsid w:val="005A2977"/>
    <w:rsid w:val="005A3575"/>
    <w:rsid w:val="005A3F68"/>
    <w:rsid w:val="005A48EE"/>
    <w:rsid w:val="005A510B"/>
    <w:rsid w:val="005A5535"/>
    <w:rsid w:val="005A5606"/>
    <w:rsid w:val="005A5731"/>
    <w:rsid w:val="005A5A06"/>
    <w:rsid w:val="005A5FEF"/>
    <w:rsid w:val="005A7057"/>
    <w:rsid w:val="005A7C7B"/>
    <w:rsid w:val="005A7DBD"/>
    <w:rsid w:val="005B0182"/>
    <w:rsid w:val="005B0BAD"/>
    <w:rsid w:val="005B4503"/>
    <w:rsid w:val="005B4965"/>
    <w:rsid w:val="005B548A"/>
    <w:rsid w:val="005B6D0D"/>
    <w:rsid w:val="005B71B7"/>
    <w:rsid w:val="005C1D46"/>
    <w:rsid w:val="005C277B"/>
    <w:rsid w:val="005C2CD4"/>
    <w:rsid w:val="005C3063"/>
    <w:rsid w:val="005C3540"/>
    <w:rsid w:val="005C3E4D"/>
    <w:rsid w:val="005C6C0D"/>
    <w:rsid w:val="005C7656"/>
    <w:rsid w:val="005C7B15"/>
    <w:rsid w:val="005D0183"/>
    <w:rsid w:val="005D05A4"/>
    <w:rsid w:val="005D1CAE"/>
    <w:rsid w:val="005D2365"/>
    <w:rsid w:val="005D242F"/>
    <w:rsid w:val="005D4A16"/>
    <w:rsid w:val="005D5380"/>
    <w:rsid w:val="005D587C"/>
    <w:rsid w:val="005D5AB4"/>
    <w:rsid w:val="005D624B"/>
    <w:rsid w:val="005E0980"/>
    <w:rsid w:val="005E1500"/>
    <w:rsid w:val="005E2376"/>
    <w:rsid w:val="005E5C4B"/>
    <w:rsid w:val="005E62F4"/>
    <w:rsid w:val="005E79F7"/>
    <w:rsid w:val="005F0AE3"/>
    <w:rsid w:val="005F0C40"/>
    <w:rsid w:val="005F16D2"/>
    <w:rsid w:val="005F18BD"/>
    <w:rsid w:val="005F7033"/>
    <w:rsid w:val="005F7267"/>
    <w:rsid w:val="00600350"/>
    <w:rsid w:val="00601972"/>
    <w:rsid w:val="00604D9C"/>
    <w:rsid w:val="00604DA3"/>
    <w:rsid w:val="006113A9"/>
    <w:rsid w:val="006123F0"/>
    <w:rsid w:val="006129A9"/>
    <w:rsid w:val="00612E9F"/>
    <w:rsid w:val="00615634"/>
    <w:rsid w:val="006208D6"/>
    <w:rsid w:val="00620B88"/>
    <w:rsid w:val="00620FD7"/>
    <w:rsid w:val="00621088"/>
    <w:rsid w:val="006276C3"/>
    <w:rsid w:val="00627F1D"/>
    <w:rsid w:val="00630959"/>
    <w:rsid w:val="00630F4C"/>
    <w:rsid w:val="00631089"/>
    <w:rsid w:val="00632B65"/>
    <w:rsid w:val="00633078"/>
    <w:rsid w:val="00633705"/>
    <w:rsid w:val="006358EA"/>
    <w:rsid w:val="006365E5"/>
    <w:rsid w:val="0063767A"/>
    <w:rsid w:val="0064037A"/>
    <w:rsid w:val="006407F3"/>
    <w:rsid w:val="0064180E"/>
    <w:rsid w:val="00641DBC"/>
    <w:rsid w:val="00643CBA"/>
    <w:rsid w:val="00644D00"/>
    <w:rsid w:val="0064542A"/>
    <w:rsid w:val="0064692D"/>
    <w:rsid w:val="006476AE"/>
    <w:rsid w:val="006504D5"/>
    <w:rsid w:val="00651DFC"/>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4639"/>
    <w:rsid w:val="00674F3E"/>
    <w:rsid w:val="0067568F"/>
    <w:rsid w:val="006767D7"/>
    <w:rsid w:val="00677AC9"/>
    <w:rsid w:val="0068029D"/>
    <w:rsid w:val="006803B9"/>
    <w:rsid w:val="00681310"/>
    <w:rsid w:val="00682DA3"/>
    <w:rsid w:val="00683B17"/>
    <w:rsid w:val="0069283F"/>
    <w:rsid w:val="00692B88"/>
    <w:rsid w:val="00692DA8"/>
    <w:rsid w:val="006940F6"/>
    <w:rsid w:val="00695C4D"/>
    <w:rsid w:val="0069613D"/>
    <w:rsid w:val="006978CD"/>
    <w:rsid w:val="006A0519"/>
    <w:rsid w:val="006A0C55"/>
    <w:rsid w:val="006A28C0"/>
    <w:rsid w:val="006A3145"/>
    <w:rsid w:val="006A6622"/>
    <w:rsid w:val="006A6691"/>
    <w:rsid w:val="006A6B90"/>
    <w:rsid w:val="006A7523"/>
    <w:rsid w:val="006A7C72"/>
    <w:rsid w:val="006B0021"/>
    <w:rsid w:val="006B05AC"/>
    <w:rsid w:val="006B2B3F"/>
    <w:rsid w:val="006B55B3"/>
    <w:rsid w:val="006B6D05"/>
    <w:rsid w:val="006C0F90"/>
    <w:rsid w:val="006C12AF"/>
    <w:rsid w:val="006C341C"/>
    <w:rsid w:val="006D0DB0"/>
    <w:rsid w:val="006D24A3"/>
    <w:rsid w:val="006D2A85"/>
    <w:rsid w:val="006D2EDE"/>
    <w:rsid w:val="006D2F24"/>
    <w:rsid w:val="006D34DC"/>
    <w:rsid w:val="006D4215"/>
    <w:rsid w:val="006D482B"/>
    <w:rsid w:val="006D5DE3"/>
    <w:rsid w:val="006D6692"/>
    <w:rsid w:val="006E08AB"/>
    <w:rsid w:val="006E21AA"/>
    <w:rsid w:val="006E33BB"/>
    <w:rsid w:val="006E3615"/>
    <w:rsid w:val="006E596F"/>
    <w:rsid w:val="006E6C7E"/>
    <w:rsid w:val="006E7669"/>
    <w:rsid w:val="006E7A0C"/>
    <w:rsid w:val="006F1451"/>
    <w:rsid w:val="006F1538"/>
    <w:rsid w:val="006F5010"/>
    <w:rsid w:val="006F7755"/>
    <w:rsid w:val="006F7B0C"/>
    <w:rsid w:val="00700551"/>
    <w:rsid w:val="0070072F"/>
    <w:rsid w:val="007012B0"/>
    <w:rsid w:val="00701ABC"/>
    <w:rsid w:val="00702874"/>
    <w:rsid w:val="00706A1F"/>
    <w:rsid w:val="00706C81"/>
    <w:rsid w:val="00710FDC"/>
    <w:rsid w:val="00714E6E"/>
    <w:rsid w:val="0071508C"/>
    <w:rsid w:val="0071613C"/>
    <w:rsid w:val="00717BA7"/>
    <w:rsid w:val="007208B2"/>
    <w:rsid w:val="00720CA7"/>
    <w:rsid w:val="00721BDA"/>
    <w:rsid w:val="0072351C"/>
    <w:rsid w:val="0072357C"/>
    <w:rsid w:val="0072408B"/>
    <w:rsid w:val="007256DF"/>
    <w:rsid w:val="00725A35"/>
    <w:rsid w:val="00726374"/>
    <w:rsid w:val="00730418"/>
    <w:rsid w:val="007324EA"/>
    <w:rsid w:val="00732B0E"/>
    <w:rsid w:val="0073306A"/>
    <w:rsid w:val="00733603"/>
    <w:rsid w:val="007347B9"/>
    <w:rsid w:val="00734F0A"/>
    <w:rsid w:val="007361CE"/>
    <w:rsid w:val="00737415"/>
    <w:rsid w:val="00737802"/>
    <w:rsid w:val="007411A0"/>
    <w:rsid w:val="00741380"/>
    <w:rsid w:val="0074152E"/>
    <w:rsid w:val="00741FB2"/>
    <w:rsid w:val="00744A7E"/>
    <w:rsid w:val="00744D82"/>
    <w:rsid w:val="00750690"/>
    <w:rsid w:val="007510DD"/>
    <w:rsid w:val="007523C4"/>
    <w:rsid w:val="0075365E"/>
    <w:rsid w:val="00754A48"/>
    <w:rsid w:val="00756992"/>
    <w:rsid w:val="00757E8C"/>
    <w:rsid w:val="007602A7"/>
    <w:rsid w:val="00760B66"/>
    <w:rsid w:val="00760BD7"/>
    <w:rsid w:val="00760ECB"/>
    <w:rsid w:val="00761764"/>
    <w:rsid w:val="007671EC"/>
    <w:rsid w:val="00770F01"/>
    <w:rsid w:val="0077173E"/>
    <w:rsid w:val="00771DA9"/>
    <w:rsid w:val="00776D54"/>
    <w:rsid w:val="0078043A"/>
    <w:rsid w:val="00784F72"/>
    <w:rsid w:val="007855C2"/>
    <w:rsid w:val="00790B9B"/>
    <w:rsid w:val="00792238"/>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7695"/>
    <w:rsid w:val="0080288D"/>
    <w:rsid w:val="00803BD0"/>
    <w:rsid w:val="008059F7"/>
    <w:rsid w:val="008063E3"/>
    <w:rsid w:val="008069D3"/>
    <w:rsid w:val="00814E24"/>
    <w:rsid w:val="0081561D"/>
    <w:rsid w:val="008173EB"/>
    <w:rsid w:val="00817CEB"/>
    <w:rsid w:val="0082106F"/>
    <w:rsid w:val="0082147D"/>
    <w:rsid w:val="00821D08"/>
    <w:rsid w:val="00822D04"/>
    <w:rsid w:val="00822F56"/>
    <w:rsid w:val="00824DEA"/>
    <w:rsid w:val="0082511D"/>
    <w:rsid w:val="00830167"/>
    <w:rsid w:val="00830780"/>
    <w:rsid w:val="00830B1B"/>
    <w:rsid w:val="00831BAB"/>
    <w:rsid w:val="00831D65"/>
    <w:rsid w:val="00831EAF"/>
    <w:rsid w:val="008327FF"/>
    <w:rsid w:val="0083418E"/>
    <w:rsid w:val="008344B8"/>
    <w:rsid w:val="00834A33"/>
    <w:rsid w:val="00834BED"/>
    <w:rsid w:val="00835080"/>
    <w:rsid w:val="008356AE"/>
    <w:rsid w:val="00835D98"/>
    <w:rsid w:val="00841287"/>
    <w:rsid w:val="00841879"/>
    <w:rsid w:val="00842694"/>
    <w:rsid w:val="00842C5D"/>
    <w:rsid w:val="008437E6"/>
    <w:rsid w:val="00843D17"/>
    <w:rsid w:val="00844F2A"/>
    <w:rsid w:val="00845A2B"/>
    <w:rsid w:val="00845B96"/>
    <w:rsid w:val="00846049"/>
    <w:rsid w:val="008470D1"/>
    <w:rsid w:val="008507E9"/>
    <w:rsid w:val="0085082B"/>
    <w:rsid w:val="00855B27"/>
    <w:rsid w:val="008561B4"/>
    <w:rsid w:val="008579CE"/>
    <w:rsid w:val="0086119A"/>
    <w:rsid w:val="00861E30"/>
    <w:rsid w:val="00864049"/>
    <w:rsid w:val="00864751"/>
    <w:rsid w:val="00865F30"/>
    <w:rsid w:val="0087172D"/>
    <w:rsid w:val="008718BA"/>
    <w:rsid w:val="00871C57"/>
    <w:rsid w:val="00871FC3"/>
    <w:rsid w:val="008739C9"/>
    <w:rsid w:val="00873EA7"/>
    <w:rsid w:val="00874335"/>
    <w:rsid w:val="008773C5"/>
    <w:rsid w:val="0088211C"/>
    <w:rsid w:val="00882549"/>
    <w:rsid w:val="00883D42"/>
    <w:rsid w:val="00884996"/>
    <w:rsid w:val="00885B7D"/>
    <w:rsid w:val="00887231"/>
    <w:rsid w:val="00887686"/>
    <w:rsid w:val="008914EF"/>
    <w:rsid w:val="00891915"/>
    <w:rsid w:val="00891CD0"/>
    <w:rsid w:val="008921D5"/>
    <w:rsid w:val="0089410B"/>
    <w:rsid w:val="00895458"/>
    <w:rsid w:val="00896818"/>
    <w:rsid w:val="00897C79"/>
    <w:rsid w:val="008A0983"/>
    <w:rsid w:val="008A0EE5"/>
    <w:rsid w:val="008A414C"/>
    <w:rsid w:val="008A7806"/>
    <w:rsid w:val="008A7EE2"/>
    <w:rsid w:val="008B2A4F"/>
    <w:rsid w:val="008B46CC"/>
    <w:rsid w:val="008B55FD"/>
    <w:rsid w:val="008B574D"/>
    <w:rsid w:val="008B601A"/>
    <w:rsid w:val="008B6364"/>
    <w:rsid w:val="008B6BF1"/>
    <w:rsid w:val="008B71F9"/>
    <w:rsid w:val="008B7980"/>
    <w:rsid w:val="008C0371"/>
    <w:rsid w:val="008C05C3"/>
    <w:rsid w:val="008C2317"/>
    <w:rsid w:val="008C2908"/>
    <w:rsid w:val="008C3736"/>
    <w:rsid w:val="008C3A7A"/>
    <w:rsid w:val="008C50E7"/>
    <w:rsid w:val="008C5427"/>
    <w:rsid w:val="008C610C"/>
    <w:rsid w:val="008C6DC7"/>
    <w:rsid w:val="008D0B53"/>
    <w:rsid w:val="008D0F01"/>
    <w:rsid w:val="008D0FC4"/>
    <w:rsid w:val="008D1DD4"/>
    <w:rsid w:val="008D1E95"/>
    <w:rsid w:val="008D59C9"/>
    <w:rsid w:val="008D5CC5"/>
    <w:rsid w:val="008D67AA"/>
    <w:rsid w:val="008D7813"/>
    <w:rsid w:val="008D7EDE"/>
    <w:rsid w:val="008E16F1"/>
    <w:rsid w:val="008E2078"/>
    <w:rsid w:val="008E26EA"/>
    <w:rsid w:val="008E416F"/>
    <w:rsid w:val="008E4FBE"/>
    <w:rsid w:val="008E4FE2"/>
    <w:rsid w:val="008E605B"/>
    <w:rsid w:val="008E7382"/>
    <w:rsid w:val="008F17E1"/>
    <w:rsid w:val="008F2038"/>
    <w:rsid w:val="008F363A"/>
    <w:rsid w:val="008F3BCA"/>
    <w:rsid w:val="008F5D70"/>
    <w:rsid w:val="00903BD1"/>
    <w:rsid w:val="009056AA"/>
    <w:rsid w:val="00910A7E"/>
    <w:rsid w:val="00911D0D"/>
    <w:rsid w:val="0091315F"/>
    <w:rsid w:val="00913866"/>
    <w:rsid w:val="0091391B"/>
    <w:rsid w:val="00913ABA"/>
    <w:rsid w:val="009150C8"/>
    <w:rsid w:val="00915DF6"/>
    <w:rsid w:val="00916BA8"/>
    <w:rsid w:val="00920552"/>
    <w:rsid w:val="00920AE8"/>
    <w:rsid w:val="0092470E"/>
    <w:rsid w:val="00927BD9"/>
    <w:rsid w:val="00930312"/>
    <w:rsid w:val="00930B64"/>
    <w:rsid w:val="0093254A"/>
    <w:rsid w:val="00932823"/>
    <w:rsid w:val="0093379E"/>
    <w:rsid w:val="00934036"/>
    <w:rsid w:val="00936828"/>
    <w:rsid w:val="0093732C"/>
    <w:rsid w:val="00937D13"/>
    <w:rsid w:val="00940BE0"/>
    <w:rsid w:val="00941C52"/>
    <w:rsid w:val="00945661"/>
    <w:rsid w:val="00950621"/>
    <w:rsid w:val="00950EB4"/>
    <w:rsid w:val="0095138F"/>
    <w:rsid w:val="0095250D"/>
    <w:rsid w:val="009529E2"/>
    <w:rsid w:val="00953486"/>
    <w:rsid w:val="0095366E"/>
    <w:rsid w:val="00953945"/>
    <w:rsid w:val="00953E3B"/>
    <w:rsid w:val="00957108"/>
    <w:rsid w:val="00960265"/>
    <w:rsid w:val="0096108D"/>
    <w:rsid w:val="009613BE"/>
    <w:rsid w:val="00964E5C"/>
    <w:rsid w:val="009675BD"/>
    <w:rsid w:val="00970890"/>
    <w:rsid w:val="009725D6"/>
    <w:rsid w:val="00972808"/>
    <w:rsid w:val="009728A4"/>
    <w:rsid w:val="00974341"/>
    <w:rsid w:val="00974FF7"/>
    <w:rsid w:val="00975FA5"/>
    <w:rsid w:val="00982DD1"/>
    <w:rsid w:val="0098571E"/>
    <w:rsid w:val="00985D4D"/>
    <w:rsid w:val="00986F49"/>
    <w:rsid w:val="00991C50"/>
    <w:rsid w:val="00991D62"/>
    <w:rsid w:val="00994FBF"/>
    <w:rsid w:val="009963CC"/>
    <w:rsid w:val="00997972"/>
    <w:rsid w:val="009A0956"/>
    <w:rsid w:val="009A2C67"/>
    <w:rsid w:val="009A42FB"/>
    <w:rsid w:val="009A5723"/>
    <w:rsid w:val="009A5BC4"/>
    <w:rsid w:val="009A668A"/>
    <w:rsid w:val="009A7349"/>
    <w:rsid w:val="009B18F1"/>
    <w:rsid w:val="009B28E5"/>
    <w:rsid w:val="009B2950"/>
    <w:rsid w:val="009B392B"/>
    <w:rsid w:val="009B4103"/>
    <w:rsid w:val="009C0A7D"/>
    <w:rsid w:val="009C0DF6"/>
    <w:rsid w:val="009C0FA3"/>
    <w:rsid w:val="009C1465"/>
    <w:rsid w:val="009C5247"/>
    <w:rsid w:val="009C5D56"/>
    <w:rsid w:val="009C6B52"/>
    <w:rsid w:val="009C71A8"/>
    <w:rsid w:val="009C7BE0"/>
    <w:rsid w:val="009C7C6B"/>
    <w:rsid w:val="009D0FBB"/>
    <w:rsid w:val="009D21C4"/>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EB5"/>
    <w:rsid w:val="009F53B4"/>
    <w:rsid w:val="009F79A7"/>
    <w:rsid w:val="009F7CB2"/>
    <w:rsid w:val="00A004DD"/>
    <w:rsid w:val="00A035AF"/>
    <w:rsid w:val="00A049A0"/>
    <w:rsid w:val="00A0794D"/>
    <w:rsid w:val="00A1027B"/>
    <w:rsid w:val="00A10512"/>
    <w:rsid w:val="00A13169"/>
    <w:rsid w:val="00A16777"/>
    <w:rsid w:val="00A16D39"/>
    <w:rsid w:val="00A25385"/>
    <w:rsid w:val="00A25D04"/>
    <w:rsid w:val="00A263F0"/>
    <w:rsid w:val="00A27032"/>
    <w:rsid w:val="00A3125B"/>
    <w:rsid w:val="00A32E99"/>
    <w:rsid w:val="00A33D2F"/>
    <w:rsid w:val="00A3477F"/>
    <w:rsid w:val="00A347A7"/>
    <w:rsid w:val="00A35234"/>
    <w:rsid w:val="00A35CB4"/>
    <w:rsid w:val="00A37241"/>
    <w:rsid w:val="00A37C9E"/>
    <w:rsid w:val="00A37DCC"/>
    <w:rsid w:val="00A4044D"/>
    <w:rsid w:val="00A45CC9"/>
    <w:rsid w:val="00A462E9"/>
    <w:rsid w:val="00A46482"/>
    <w:rsid w:val="00A476EC"/>
    <w:rsid w:val="00A47E31"/>
    <w:rsid w:val="00A50C6B"/>
    <w:rsid w:val="00A52AFA"/>
    <w:rsid w:val="00A52C38"/>
    <w:rsid w:val="00A54C97"/>
    <w:rsid w:val="00A55A28"/>
    <w:rsid w:val="00A55F83"/>
    <w:rsid w:val="00A57A2A"/>
    <w:rsid w:val="00A60193"/>
    <w:rsid w:val="00A62065"/>
    <w:rsid w:val="00A638A2"/>
    <w:rsid w:val="00A70034"/>
    <w:rsid w:val="00A74116"/>
    <w:rsid w:val="00A74C0A"/>
    <w:rsid w:val="00A765FC"/>
    <w:rsid w:val="00A7722F"/>
    <w:rsid w:val="00A774B8"/>
    <w:rsid w:val="00A7757F"/>
    <w:rsid w:val="00A77631"/>
    <w:rsid w:val="00A77B93"/>
    <w:rsid w:val="00A77D84"/>
    <w:rsid w:val="00A8027F"/>
    <w:rsid w:val="00A81BB0"/>
    <w:rsid w:val="00A826E4"/>
    <w:rsid w:val="00A83EE4"/>
    <w:rsid w:val="00A8472A"/>
    <w:rsid w:val="00A84A1A"/>
    <w:rsid w:val="00A855F8"/>
    <w:rsid w:val="00A86AAC"/>
    <w:rsid w:val="00A87F91"/>
    <w:rsid w:val="00A90303"/>
    <w:rsid w:val="00A90440"/>
    <w:rsid w:val="00A90B2D"/>
    <w:rsid w:val="00A91153"/>
    <w:rsid w:val="00A914AA"/>
    <w:rsid w:val="00A93115"/>
    <w:rsid w:val="00A9375A"/>
    <w:rsid w:val="00A93922"/>
    <w:rsid w:val="00A94394"/>
    <w:rsid w:val="00A945EF"/>
    <w:rsid w:val="00A9566A"/>
    <w:rsid w:val="00AA18BB"/>
    <w:rsid w:val="00AA1D65"/>
    <w:rsid w:val="00AA2ACC"/>
    <w:rsid w:val="00AA39EA"/>
    <w:rsid w:val="00AA3DD2"/>
    <w:rsid w:val="00AA41F8"/>
    <w:rsid w:val="00AA444E"/>
    <w:rsid w:val="00AA4A84"/>
    <w:rsid w:val="00AA4C35"/>
    <w:rsid w:val="00AA54A5"/>
    <w:rsid w:val="00AA575F"/>
    <w:rsid w:val="00AA5F67"/>
    <w:rsid w:val="00AA6C4F"/>
    <w:rsid w:val="00AA6FB0"/>
    <w:rsid w:val="00AB0145"/>
    <w:rsid w:val="00AB0C7F"/>
    <w:rsid w:val="00AB1899"/>
    <w:rsid w:val="00AB18CC"/>
    <w:rsid w:val="00AB24DC"/>
    <w:rsid w:val="00AB24F3"/>
    <w:rsid w:val="00AB458C"/>
    <w:rsid w:val="00AB7511"/>
    <w:rsid w:val="00AC04A2"/>
    <w:rsid w:val="00AC13F0"/>
    <w:rsid w:val="00AC147A"/>
    <w:rsid w:val="00AC1948"/>
    <w:rsid w:val="00AC2FEB"/>
    <w:rsid w:val="00AC4035"/>
    <w:rsid w:val="00AC4C25"/>
    <w:rsid w:val="00AC4FDA"/>
    <w:rsid w:val="00AC5950"/>
    <w:rsid w:val="00AC6EE2"/>
    <w:rsid w:val="00AC702A"/>
    <w:rsid w:val="00AC7AF5"/>
    <w:rsid w:val="00AD0821"/>
    <w:rsid w:val="00AD0A4E"/>
    <w:rsid w:val="00AD2461"/>
    <w:rsid w:val="00AD3A37"/>
    <w:rsid w:val="00AD57F3"/>
    <w:rsid w:val="00AD6132"/>
    <w:rsid w:val="00AE1EBD"/>
    <w:rsid w:val="00AE2247"/>
    <w:rsid w:val="00AE2E57"/>
    <w:rsid w:val="00AE4B94"/>
    <w:rsid w:val="00AE5352"/>
    <w:rsid w:val="00AE63B9"/>
    <w:rsid w:val="00AF0DDC"/>
    <w:rsid w:val="00AF26DC"/>
    <w:rsid w:val="00AF313B"/>
    <w:rsid w:val="00AF53BE"/>
    <w:rsid w:val="00AF55DB"/>
    <w:rsid w:val="00AF5BA8"/>
    <w:rsid w:val="00AF6249"/>
    <w:rsid w:val="00AF62BE"/>
    <w:rsid w:val="00AF640C"/>
    <w:rsid w:val="00AF6F58"/>
    <w:rsid w:val="00AF7DDA"/>
    <w:rsid w:val="00B004CF"/>
    <w:rsid w:val="00B0163F"/>
    <w:rsid w:val="00B02CA2"/>
    <w:rsid w:val="00B037DF"/>
    <w:rsid w:val="00B04529"/>
    <w:rsid w:val="00B04F02"/>
    <w:rsid w:val="00B06453"/>
    <w:rsid w:val="00B067A9"/>
    <w:rsid w:val="00B117F2"/>
    <w:rsid w:val="00B12047"/>
    <w:rsid w:val="00B120E9"/>
    <w:rsid w:val="00B1395A"/>
    <w:rsid w:val="00B14395"/>
    <w:rsid w:val="00B14882"/>
    <w:rsid w:val="00B15CE5"/>
    <w:rsid w:val="00B15EA3"/>
    <w:rsid w:val="00B17884"/>
    <w:rsid w:val="00B2045B"/>
    <w:rsid w:val="00B20461"/>
    <w:rsid w:val="00B2086D"/>
    <w:rsid w:val="00B21158"/>
    <w:rsid w:val="00B21209"/>
    <w:rsid w:val="00B232D0"/>
    <w:rsid w:val="00B240AC"/>
    <w:rsid w:val="00B260EC"/>
    <w:rsid w:val="00B311B3"/>
    <w:rsid w:val="00B31B44"/>
    <w:rsid w:val="00B329E6"/>
    <w:rsid w:val="00B3517D"/>
    <w:rsid w:val="00B35FD1"/>
    <w:rsid w:val="00B368C6"/>
    <w:rsid w:val="00B37914"/>
    <w:rsid w:val="00B37970"/>
    <w:rsid w:val="00B41606"/>
    <w:rsid w:val="00B420FB"/>
    <w:rsid w:val="00B4238B"/>
    <w:rsid w:val="00B4251D"/>
    <w:rsid w:val="00B42575"/>
    <w:rsid w:val="00B42696"/>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709B"/>
    <w:rsid w:val="00B7097B"/>
    <w:rsid w:val="00B7141D"/>
    <w:rsid w:val="00B71767"/>
    <w:rsid w:val="00B7337D"/>
    <w:rsid w:val="00B74954"/>
    <w:rsid w:val="00B76870"/>
    <w:rsid w:val="00B76947"/>
    <w:rsid w:val="00B773D2"/>
    <w:rsid w:val="00B7791D"/>
    <w:rsid w:val="00B7793F"/>
    <w:rsid w:val="00B80DA2"/>
    <w:rsid w:val="00B81EDD"/>
    <w:rsid w:val="00B82774"/>
    <w:rsid w:val="00B83231"/>
    <w:rsid w:val="00B84850"/>
    <w:rsid w:val="00B85A30"/>
    <w:rsid w:val="00B90251"/>
    <w:rsid w:val="00B92D20"/>
    <w:rsid w:val="00B93100"/>
    <w:rsid w:val="00B9476A"/>
    <w:rsid w:val="00B94B4C"/>
    <w:rsid w:val="00B97245"/>
    <w:rsid w:val="00BA4B47"/>
    <w:rsid w:val="00BA4D0F"/>
    <w:rsid w:val="00BA7C6D"/>
    <w:rsid w:val="00BB0614"/>
    <w:rsid w:val="00BB098E"/>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4277"/>
    <w:rsid w:val="00BE6083"/>
    <w:rsid w:val="00BF024B"/>
    <w:rsid w:val="00BF053F"/>
    <w:rsid w:val="00BF0BE2"/>
    <w:rsid w:val="00BF2C99"/>
    <w:rsid w:val="00BF3159"/>
    <w:rsid w:val="00BF51CE"/>
    <w:rsid w:val="00BF791B"/>
    <w:rsid w:val="00BF7D9C"/>
    <w:rsid w:val="00C0251B"/>
    <w:rsid w:val="00C02FDC"/>
    <w:rsid w:val="00C03699"/>
    <w:rsid w:val="00C03BD8"/>
    <w:rsid w:val="00C05439"/>
    <w:rsid w:val="00C0560B"/>
    <w:rsid w:val="00C05B74"/>
    <w:rsid w:val="00C0668B"/>
    <w:rsid w:val="00C1069D"/>
    <w:rsid w:val="00C1481C"/>
    <w:rsid w:val="00C2029F"/>
    <w:rsid w:val="00C20F17"/>
    <w:rsid w:val="00C20FFC"/>
    <w:rsid w:val="00C211C3"/>
    <w:rsid w:val="00C2160C"/>
    <w:rsid w:val="00C222D4"/>
    <w:rsid w:val="00C22A46"/>
    <w:rsid w:val="00C24EF3"/>
    <w:rsid w:val="00C26C45"/>
    <w:rsid w:val="00C31CBA"/>
    <w:rsid w:val="00C32EA5"/>
    <w:rsid w:val="00C33E5C"/>
    <w:rsid w:val="00C3459B"/>
    <w:rsid w:val="00C36C13"/>
    <w:rsid w:val="00C372C7"/>
    <w:rsid w:val="00C37BD5"/>
    <w:rsid w:val="00C42AC0"/>
    <w:rsid w:val="00C43705"/>
    <w:rsid w:val="00C448D9"/>
    <w:rsid w:val="00C44ECA"/>
    <w:rsid w:val="00C451A2"/>
    <w:rsid w:val="00C45CCE"/>
    <w:rsid w:val="00C47CCD"/>
    <w:rsid w:val="00C504D0"/>
    <w:rsid w:val="00C51513"/>
    <w:rsid w:val="00C51769"/>
    <w:rsid w:val="00C534AE"/>
    <w:rsid w:val="00C561D5"/>
    <w:rsid w:val="00C56D21"/>
    <w:rsid w:val="00C611FC"/>
    <w:rsid w:val="00C61E9A"/>
    <w:rsid w:val="00C62ECB"/>
    <w:rsid w:val="00C64A9E"/>
    <w:rsid w:val="00C656ED"/>
    <w:rsid w:val="00C668B4"/>
    <w:rsid w:val="00C7076D"/>
    <w:rsid w:val="00C712F0"/>
    <w:rsid w:val="00C72C05"/>
    <w:rsid w:val="00C7576D"/>
    <w:rsid w:val="00C847DC"/>
    <w:rsid w:val="00C8492D"/>
    <w:rsid w:val="00C85243"/>
    <w:rsid w:val="00C85D4C"/>
    <w:rsid w:val="00C91AD5"/>
    <w:rsid w:val="00C921AC"/>
    <w:rsid w:val="00C95132"/>
    <w:rsid w:val="00C96874"/>
    <w:rsid w:val="00C96F66"/>
    <w:rsid w:val="00CA018E"/>
    <w:rsid w:val="00CA0A3F"/>
    <w:rsid w:val="00CA1297"/>
    <w:rsid w:val="00CA1443"/>
    <w:rsid w:val="00CA2160"/>
    <w:rsid w:val="00CA2E2A"/>
    <w:rsid w:val="00CA5846"/>
    <w:rsid w:val="00CA5C81"/>
    <w:rsid w:val="00CA5DD9"/>
    <w:rsid w:val="00CA5DE1"/>
    <w:rsid w:val="00CB26FC"/>
    <w:rsid w:val="00CB3961"/>
    <w:rsid w:val="00CB4725"/>
    <w:rsid w:val="00CB5517"/>
    <w:rsid w:val="00CB5585"/>
    <w:rsid w:val="00CB5586"/>
    <w:rsid w:val="00CB6619"/>
    <w:rsid w:val="00CB6909"/>
    <w:rsid w:val="00CB701C"/>
    <w:rsid w:val="00CB7278"/>
    <w:rsid w:val="00CC02B0"/>
    <w:rsid w:val="00CC126C"/>
    <w:rsid w:val="00CC23F0"/>
    <w:rsid w:val="00CC66D1"/>
    <w:rsid w:val="00CD1CC7"/>
    <w:rsid w:val="00CD53D2"/>
    <w:rsid w:val="00CD7020"/>
    <w:rsid w:val="00CD7C8B"/>
    <w:rsid w:val="00CE20C9"/>
    <w:rsid w:val="00CE264E"/>
    <w:rsid w:val="00CE491E"/>
    <w:rsid w:val="00CE6430"/>
    <w:rsid w:val="00CE6721"/>
    <w:rsid w:val="00CE6A41"/>
    <w:rsid w:val="00CE70E4"/>
    <w:rsid w:val="00CF0A71"/>
    <w:rsid w:val="00CF0CB0"/>
    <w:rsid w:val="00CF3AD0"/>
    <w:rsid w:val="00CF3FBF"/>
    <w:rsid w:val="00CF4B64"/>
    <w:rsid w:val="00D01C20"/>
    <w:rsid w:val="00D03153"/>
    <w:rsid w:val="00D039F9"/>
    <w:rsid w:val="00D04276"/>
    <w:rsid w:val="00D04711"/>
    <w:rsid w:val="00D05560"/>
    <w:rsid w:val="00D060BF"/>
    <w:rsid w:val="00D10DE2"/>
    <w:rsid w:val="00D118EC"/>
    <w:rsid w:val="00D11FA7"/>
    <w:rsid w:val="00D13205"/>
    <w:rsid w:val="00D1416A"/>
    <w:rsid w:val="00D15263"/>
    <w:rsid w:val="00D20825"/>
    <w:rsid w:val="00D20839"/>
    <w:rsid w:val="00D211D5"/>
    <w:rsid w:val="00D22DD8"/>
    <w:rsid w:val="00D24F19"/>
    <w:rsid w:val="00D266B0"/>
    <w:rsid w:val="00D30748"/>
    <w:rsid w:val="00D3166A"/>
    <w:rsid w:val="00D3212E"/>
    <w:rsid w:val="00D3251C"/>
    <w:rsid w:val="00D33FAE"/>
    <w:rsid w:val="00D34974"/>
    <w:rsid w:val="00D359BD"/>
    <w:rsid w:val="00D35A62"/>
    <w:rsid w:val="00D37FAC"/>
    <w:rsid w:val="00D41EA9"/>
    <w:rsid w:val="00D431D0"/>
    <w:rsid w:val="00D46166"/>
    <w:rsid w:val="00D46DCA"/>
    <w:rsid w:val="00D47C69"/>
    <w:rsid w:val="00D51EA2"/>
    <w:rsid w:val="00D52017"/>
    <w:rsid w:val="00D52ABC"/>
    <w:rsid w:val="00D62B7C"/>
    <w:rsid w:val="00D62FE8"/>
    <w:rsid w:val="00D63365"/>
    <w:rsid w:val="00D636F5"/>
    <w:rsid w:val="00D6455E"/>
    <w:rsid w:val="00D667C2"/>
    <w:rsid w:val="00D706D6"/>
    <w:rsid w:val="00D706D9"/>
    <w:rsid w:val="00D71C9B"/>
    <w:rsid w:val="00D72F44"/>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315C"/>
    <w:rsid w:val="00DA7C37"/>
    <w:rsid w:val="00DB096A"/>
    <w:rsid w:val="00DB0C78"/>
    <w:rsid w:val="00DB4206"/>
    <w:rsid w:val="00DB5213"/>
    <w:rsid w:val="00DB62AD"/>
    <w:rsid w:val="00DB7084"/>
    <w:rsid w:val="00DB79E1"/>
    <w:rsid w:val="00DB7CD1"/>
    <w:rsid w:val="00DC0628"/>
    <w:rsid w:val="00DC0D9B"/>
    <w:rsid w:val="00DC1F6A"/>
    <w:rsid w:val="00DC25ED"/>
    <w:rsid w:val="00DC29C3"/>
    <w:rsid w:val="00DC31C3"/>
    <w:rsid w:val="00DC3B01"/>
    <w:rsid w:val="00DC4084"/>
    <w:rsid w:val="00DC4412"/>
    <w:rsid w:val="00DC53E0"/>
    <w:rsid w:val="00DC5EE7"/>
    <w:rsid w:val="00DC736D"/>
    <w:rsid w:val="00DD0A86"/>
    <w:rsid w:val="00DD366B"/>
    <w:rsid w:val="00DD394E"/>
    <w:rsid w:val="00DD430B"/>
    <w:rsid w:val="00DD482B"/>
    <w:rsid w:val="00DD6BE1"/>
    <w:rsid w:val="00DD7B4E"/>
    <w:rsid w:val="00DD7E7A"/>
    <w:rsid w:val="00DE077A"/>
    <w:rsid w:val="00DE1111"/>
    <w:rsid w:val="00DE1C65"/>
    <w:rsid w:val="00DE2D96"/>
    <w:rsid w:val="00DE3D21"/>
    <w:rsid w:val="00DE694E"/>
    <w:rsid w:val="00DF0755"/>
    <w:rsid w:val="00DF202A"/>
    <w:rsid w:val="00DF2331"/>
    <w:rsid w:val="00DF4349"/>
    <w:rsid w:val="00DF4EAC"/>
    <w:rsid w:val="00DF5631"/>
    <w:rsid w:val="00DF5A84"/>
    <w:rsid w:val="00DF6639"/>
    <w:rsid w:val="00DF7498"/>
    <w:rsid w:val="00DF7522"/>
    <w:rsid w:val="00E00430"/>
    <w:rsid w:val="00E01FD6"/>
    <w:rsid w:val="00E02C03"/>
    <w:rsid w:val="00E02DA7"/>
    <w:rsid w:val="00E0456D"/>
    <w:rsid w:val="00E068EC"/>
    <w:rsid w:val="00E12CE4"/>
    <w:rsid w:val="00E12DCB"/>
    <w:rsid w:val="00E12F89"/>
    <w:rsid w:val="00E143BD"/>
    <w:rsid w:val="00E14A21"/>
    <w:rsid w:val="00E210CD"/>
    <w:rsid w:val="00E2251E"/>
    <w:rsid w:val="00E236C2"/>
    <w:rsid w:val="00E247DB"/>
    <w:rsid w:val="00E25D8E"/>
    <w:rsid w:val="00E260F9"/>
    <w:rsid w:val="00E27DFB"/>
    <w:rsid w:val="00E30156"/>
    <w:rsid w:val="00E32A90"/>
    <w:rsid w:val="00E32E07"/>
    <w:rsid w:val="00E33527"/>
    <w:rsid w:val="00E353FA"/>
    <w:rsid w:val="00E371A2"/>
    <w:rsid w:val="00E4238C"/>
    <w:rsid w:val="00E42B8E"/>
    <w:rsid w:val="00E42F21"/>
    <w:rsid w:val="00E43F32"/>
    <w:rsid w:val="00E44939"/>
    <w:rsid w:val="00E44961"/>
    <w:rsid w:val="00E46381"/>
    <w:rsid w:val="00E46F37"/>
    <w:rsid w:val="00E4772D"/>
    <w:rsid w:val="00E503DA"/>
    <w:rsid w:val="00E50CD8"/>
    <w:rsid w:val="00E51971"/>
    <w:rsid w:val="00E52F94"/>
    <w:rsid w:val="00E5382C"/>
    <w:rsid w:val="00E53991"/>
    <w:rsid w:val="00E547F7"/>
    <w:rsid w:val="00E54C4B"/>
    <w:rsid w:val="00E60959"/>
    <w:rsid w:val="00E609E8"/>
    <w:rsid w:val="00E60F4C"/>
    <w:rsid w:val="00E62546"/>
    <w:rsid w:val="00E63E0B"/>
    <w:rsid w:val="00E64735"/>
    <w:rsid w:val="00E6564F"/>
    <w:rsid w:val="00E66546"/>
    <w:rsid w:val="00E66804"/>
    <w:rsid w:val="00E66DBE"/>
    <w:rsid w:val="00E67FE5"/>
    <w:rsid w:val="00E7188A"/>
    <w:rsid w:val="00E735A8"/>
    <w:rsid w:val="00E73697"/>
    <w:rsid w:val="00E73FE0"/>
    <w:rsid w:val="00E76908"/>
    <w:rsid w:val="00E76AB5"/>
    <w:rsid w:val="00E76ABA"/>
    <w:rsid w:val="00E76DDD"/>
    <w:rsid w:val="00E77E76"/>
    <w:rsid w:val="00E81D17"/>
    <w:rsid w:val="00E828CD"/>
    <w:rsid w:val="00E82B25"/>
    <w:rsid w:val="00E869C9"/>
    <w:rsid w:val="00E934C0"/>
    <w:rsid w:val="00E93E4A"/>
    <w:rsid w:val="00E940B2"/>
    <w:rsid w:val="00E9487C"/>
    <w:rsid w:val="00E953F2"/>
    <w:rsid w:val="00E954AD"/>
    <w:rsid w:val="00E97658"/>
    <w:rsid w:val="00EA00A7"/>
    <w:rsid w:val="00EA0CD0"/>
    <w:rsid w:val="00EA1C8E"/>
    <w:rsid w:val="00EA35A2"/>
    <w:rsid w:val="00EA63A7"/>
    <w:rsid w:val="00EA6DCE"/>
    <w:rsid w:val="00EA76FC"/>
    <w:rsid w:val="00EB2775"/>
    <w:rsid w:val="00EB27C5"/>
    <w:rsid w:val="00EB49A8"/>
    <w:rsid w:val="00EC21BE"/>
    <w:rsid w:val="00EC38EB"/>
    <w:rsid w:val="00EC635D"/>
    <w:rsid w:val="00EC648D"/>
    <w:rsid w:val="00EC6551"/>
    <w:rsid w:val="00EC74E6"/>
    <w:rsid w:val="00EC7B7C"/>
    <w:rsid w:val="00ED00C4"/>
    <w:rsid w:val="00ED1240"/>
    <w:rsid w:val="00ED13CA"/>
    <w:rsid w:val="00ED14F1"/>
    <w:rsid w:val="00EE0AD5"/>
    <w:rsid w:val="00EE253D"/>
    <w:rsid w:val="00EE2691"/>
    <w:rsid w:val="00EE37EF"/>
    <w:rsid w:val="00EE5530"/>
    <w:rsid w:val="00EE5612"/>
    <w:rsid w:val="00EF0CC3"/>
    <w:rsid w:val="00EF33C1"/>
    <w:rsid w:val="00EF3A76"/>
    <w:rsid w:val="00EF442C"/>
    <w:rsid w:val="00EF46F1"/>
    <w:rsid w:val="00F0011A"/>
    <w:rsid w:val="00F00425"/>
    <w:rsid w:val="00F04AA9"/>
    <w:rsid w:val="00F04BE9"/>
    <w:rsid w:val="00F05CA3"/>
    <w:rsid w:val="00F1038F"/>
    <w:rsid w:val="00F11CCD"/>
    <w:rsid w:val="00F13A14"/>
    <w:rsid w:val="00F15443"/>
    <w:rsid w:val="00F15B68"/>
    <w:rsid w:val="00F16A78"/>
    <w:rsid w:val="00F170DD"/>
    <w:rsid w:val="00F17918"/>
    <w:rsid w:val="00F214BC"/>
    <w:rsid w:val="00F23D17"/>
    <w:rsid w:val="00F254AC"/>
    <w:rsid w:val="00F25ADE"/>
    <w:rsid w:val="00F2696A"/>
    <w:rsid w:val="00F27394"/>
    <w:rsid w:val="00F3206D"/>
    <w:rsid w:val="00F3365D"/>
    <w:rsid w:val="00F34074"/>
    <w:rsid w:val="00F35B89"/>
    <w:rsid w:val="00F36BC3"/>
    <w:rsid w:val="00F374F7"/>
    <w:rsid w:val="00F40A18"/>
    <w:rsid w:val="00F42F23"/>
    <w:rsid w:val="00F43119"/>
    <w:rsid w:val="00F43E3C"/>
    <w:rsid w:val="00F452A2"/>
    <w:rsid w:val="00F4615F"/>
    <w:rsid w:val="00F4628B"/>
    <w:rsid w:val="00F50A75"/>
    <w:rsid w:val="00F51A72"/>
    <w:rsid w:val="00F5248D"/>
    <w:rsid w:val="00F53B5D"/>
    <w:rsid w:val="00F54237"/>
    <w:rsid w:val="00F5519B"/>
    <w:rsid w:val="00F552DB"/>
    <w:rsid w:val="00F565A1"/>
    <w:rsid w:val="00F57E88"/>
    <w:rsid w:val="00F57F74"/>
    <w:rsid w:val="00F605B6"/>
    <w:rsid w:val="00F61632"/>
    <w:rsid w:val="00F61B06"/>
    <w:rsid w:val="00F6206B"/>
    <w:rsid w:val="00F657A8"/>
    <w:rsid w:val="00F65A62"/>
    <w:rsid w:val="00F670F6"/>
    <w:rsid w:val="00F6774C"/>
    <w:rsid w:val="00F67834"/>
    <w:rsid w:val="00F709AF"/>
    <w:rsid w:val="00F71206"/>
    <w:rsid w:val="00F73AAA"/>
    <w:rsid w:val="00F7525F"/>
    <w:rsid w:val="00F8079B"/>
    <w:rsid w:val="00F80F29"/>
    <w:rsid w:val="00F8399A"/>
    <w:rsid w:val="00F87739"/>
    <w:rsid w:val="00F923C5"/>
    <w:rsid w:val="00F93065"/>
    <w:rsid w:val="00F93DB3"/>
    <w:rsid w:val="00F94A25"/>
    <w:rsid w:val="00F96279"/>
    <w:rsid w:val="00F968EE"/>
    <w:rsid w:val="00F9691A"/>
    <w:rsid w:val="00F96B1E"/>
    <w:rsid w:val="00FA0A20"/>
    <w:rsid w:val="00FA19B2"/>
    <w:rsid w:val="00FA7542"/>
    <w:rsid w:val="00FA75B7"/>
    <w:rsid w:val="00FB05BB"/>
    <w:rsid w:val="00FB1A11"/>
    <w:rsid w:val="00FB330E"/>
    <w:rsid w:val="00FB38CE"/>
    <w:rsid w:val="00FB4C88"/>
    <w:rsid w:val="00FB55E1"/>
    <w:rsid w:val="00FB5C7B"/>
    <w:rsid w:val="00FB62E1"/>
    <w:rsid w:val="00FB6F9E"/>
    <w:rsid w:val="00FB7341"/>
    <w:rsid w:val="00FC043A"/>
    <w:rsid w:val="00FC0DBD"/>
    <w:rsid w:val="00FC43C9"/>
    <w:rsid w:val="00FD06E8"/>
    <w:rsid w:val="00FD2295"/>
    <w:rsid w:val="00FD2924"/>
    <w:rsid w:val="00FD4291"/>
    <w:rsid w:val="00FD42A7"/>
    <w:rsid w:val="00FD4B0C"/>
    <w:rsid w:val="00FD4DEC"/>
    <w:rsid w:val="00FD5E44"/>
    <w:rsid w:val="00FD6188"/>
    <w:rsid w:val="00FD6C59"/>
    <w:rsid w:val="00FD6EE5"/>
    <w:rsid w:val="00FD7A01"/>
    <w:rsid w:val="00FE0CC4"/>
    <w:rsid w:val="00FE0EE6"/>
    <w:rsid w:val="00FE17CC"/>
    <w:rsid w:val="00FE2DB0"/>
    <w:rsid w:val="00FE3084"/>
    <w:rsid w:val="00FE3BC1"/>
    <w:rsid w:val="00FE42C1"/>
    <w:rsid w:val="00FE4C9A"/>
    <w:rsid w:val="00FE50BA"/>
    <w:rsid w:val="00FE50E5"/>
    <w:rsid w:val="00FE598F"/>
    <w:rsid w:val="00FE71F5"/>
    <w:rsid w:val="00FF019C"/>
    <w:rsid w:val="00FF0523"/>
    <w:rsid w:val="00FF0C2F"/>
    <w:rsid w:val="00FF0D0E"/>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006e31" stroke="f">
      <v:fill color="#006e31"/>
      <v:stroke on="f"/>
      <v:shadow color="black" opacity="49151f" offset=".74833mm,.74833mm"/>
    </o:shapedefaults>
    <o:shapelayout v:ext="edit">
      <o:idmap v:ext="edit" data="1"/>
    </o:shapelayout>
  </w:shapeDefaults>
  <w:doNotEmbedSmartTags/>
  <w:decimalSymbol w:val=","/>
  <w:listSeparator w:val=";"/>
  <w14:docId w14:val="4E4F3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ro-RO"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Hyp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instagram.com/amazone_group" TargetMode="External"/><Relationship Id="rId18" Type="http://schemas.openxmlformats.org/officeDocument/2006/relationships/image" Target="cid:YT_e9180d16-5a2b-4618-92e9-22a015f9cafb.jpg"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cid:LinkedIn_80de4e9c-c7a3-41e3-8e11-063f7eace13d.jpg" TargetMode="External"/><Relationship Id="rId7" Type="http://schemas.openxmlformats.org/officeDocument/2006/relationships/endnotes" Target="endnotes.xml"/><Relationship Id="rId12" Type="http://schemas.openxmlformats.org/officeDocument/2006/relationships/image" Target="cid:FB_70d43fd1-a841-4de4-bbaa-3e1f495f95d3.jpg" TargetMode="External"/><Relationship Id="rId17" Type="http://schemas.openxmlformats.org/officeDocument/2006/relationships/image" Target="media/image5.jpeg"/><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youtube.com/user/amazonede" TargetMode="External"/><Relationship Id="rId20"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cid:Xing1_e3730686-2953-47a9-9c47-dbaa518a9207.jpg" TargetMode="External"/><Relationship Id="rId5" Type="http://schemas.openxmlformats.org/officeDocument/2006/relationships/webSettings" Target="webSettings.xml"/><Relationship Id="rId15" Type="http://schemas.openxmlformats.org/officeDocument/2006/relationships/image" Target="cid:IG_efb650a7-31e4-4674-98db-f2d2d5c58dce.jpg" TargetMode="External"/><Relationship Id="rId23" Type="http://schemas.openxmlformats.org/officeDocument/2006/relationships/image" Target="media/image7.jpeg"/><Relationship Id="rId28" Type="http://schemas.openxmlformats.org/officeDocument/2006/relationships/theme" Target="theme/theme1.xml"/><Relationship Id="rId10" Type="http://schemas.openxmlformats.org/officeDocument/2006/relationships/hyperlink" Target="https://www.facebook.com/amazone.group" TargetMode="External"/><Relationship Id="rId19" Type="http://schemas.openxmlformats.org/officeDocument/2006/relationships/hyperlink" Target="https://www.linkedin.com/company/amazone-group/"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4.jpeg"/><Relationship Id="rId22" Type="http://schemas.openxmlformats.org/officeDocument/2006/relationships/hyperlink" Target="https://www.xing.com/company/amazone"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00.png"/><Relationship Id="rId1" Type="http://schemas.openxmlformats.org/officeDocument/2006/relationships/image" Target="media/image8.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F68BB1-E3AC-436F-AC23-FA5DDC3053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810</Words>
  <Characters>4788</Characters>
  <Application>Microsoft Office Word</Application>
  <DocSecurity>0</DocSecurity>
  <Lines>39</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GO for Future</vt:lpstr>
      <vt:lpstr>PI Amazone Jahresbericht 2008</vt:lpstr>
    </vt:vector>
  </TitlesOfParts>
  <Manager/>
  <Company/>
  <LinksUpToDate>false</LinksUpToDate>
  <CharactersWithSpaces>5587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GO for Future</dc:title>
  <dc:subject/>
  <dc:creator/>
  <cp:keywords/>
  <dc:description/>
  <cp:lastModifiedBy/>
  <cp:revision>1</cp:revision>
  <cp:lastPrinted>2010-02-24T09:10:00Z</cp:lastPrinted>
  <dcterms:created xsi:type="dcterms:W3CDTF">2021-12-07T19:32:00Z</dcterms:created>
  <dcterms:modified xsi:type="dcterms:W3CDTF">2022-03-30T09:49:00Z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